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FBA3" w14:textId="77777777" w:rsidR="005E1A80" w:rsidRDefault="005E1A80" w:rsidP="005E1A80">
      <w:pPr>
        <w:pStyle w:val="Default"/>
        <w:rPr>
          <w:i/>
          <w:sz w:val="26"/>
          <w:szCs w:val="26"/>
        </w:rPr>
      </w:pPr>
      <w:r w:rsidRPr="00874DDA">
        <w:rPr>
          <w:i/>
          <w:sz w:val="26"/>
          <w:szCs w:val="26"/>
        </w:rPr>
        <w:t xml:space="preserve">Bijlage 1 </w:t>
      </w:r>
      <w:r w:rsidR="00874DDA" w:rsidRPr="00874DDA">
        <w:rPr>
          <w:i/>
          <w:sz w:val="26"/>
          <w:szCs w:val="26"/>
        </w:rPr>
        <w:t>bij de Verwerkersovereenkomst Instruct B.V.</w:t>
      </w:r>
    </w:p>
    <w:p w14:paraId="682781AA" w14:textId="77777777" w:rsidR="00874DDA" w:rsidRPr="00874DDA" w:rsidRDefault="00874DDA" w:rsidP="005E1A80">
      <w:pPr>
        <w:pStyle w:val="Default"/>
        <w:rPr>
          <w:i/>
          <w:sz w:val="26"/>
          <w:szCs w:val="26"/>
        </w:rPr>
      </w:pPr>
    </w:p>
    <w:p w14:paraId="4EA654B6" w14:textId="77777777" w:rsidR="00865630" w:rsidRDefault="005E1A80" w:rsidP="005E1A80">
      <w:pPr>
        <w:pStyle w:val="Default"/>
        <w:rPr>
          <w:color w:val="2E74B5" w:themeColor="accent5" w:themeShade="BF"/>
          <w:sz w:val="44"/>
          <w:szCs w:val="44"/>
        </w:rPr>
      </w:pPr>
      <w:r w:rsidRPr="00874DDA">
        <w:rPr>
          <w:color w:val="2E74B5" w:themeColor="accent5" w:themeShade="BF"/>
          <w:sz w:val="52"/>
          <w:szCs w:val="52"/>
        </w:rPr>
        <w:t xml:space="preserve">Privacy Bijsluiter </w:t>
      </w:r>
      <w:r w:rsidR="00951278">
        <w:rPr>
          <w:color w:val="2E74B5" w:themeColor="accent5" w:themeShade="BF"/>
          <w:sz w:val="52"/>
          <w:szCs w:val="52"/>
        </w:rPr>
        <w:t>Digitale</w:t>
      </w:r>
      <w:r w:rsidRPr="00874DDA">
        <w:rPr>
          <w:color w:val="2E74B5" w:themeColor="accent5" w:themeShade="BF"/>
          <w:sz w:val="52"/>
          <w:szCs w:val="52"/>
        </w:rPr>
        <w:t xml:space="preserve"> Leermiddelen </w:t>
      </w:r>
    </w:p>
    <w:p w14:paraId="5E0CB0EB" w14:textId="77777777" w:rsidR="00865630" w:rsidRDefault="00865630" w:rsidP="005E1A80">
      <w:pPr>
        <w:pStyle w:val="Default"/>
        <w:rPr>
          <w:color w:val="2E74B5" w:themeColor="accent5" w:themeShade="BF"/>
          <w:sz w:val="44"/>
          <w:szCs w:val="44"/>
        </w:rPr>
      </w:pPr>
    </w:p>
    <w:p w14:paraId="27EC094E" w14:textId="77777777" w:rsidR="005E1A80" w:rsidRPr="002C12D8" w:rsidRDefault="00874DDA" w:rsidP="005E1A80">
      <w:pPr>
        <w:pStyle w:val="Default"/>
        <w:rPr>
          <w:color w:val="2E74B5" w:themeColor="accent5" w:themeShade="BF"/>
          <w:sz w:val="44"/>
          <w:szCs w:val="44"/>
        </w:rPr>
      </w:pPr>
      <w:r w:rsidRPr="002C12D8">
        <w:rPr>
          <w:color w:val="2E74B5" w:themeColor="accent5" w:themeShade="BF"/>
          <w:sz w:val="44"/>
          <w:szCs w:val="44"/>
        </w:rPr>
        <w:t>DIGIT</w:t>
      </w:r>
      <w:r w:rsidR="005E1A80" w:rsidRPr="002C12D8">
        <w:rPr>
          <w:color w:val="2E74B5" w:themeColor="accent5" w:themeShade="BF"/>
          <w:sz w:val="44"/>
          <w:szCs w:val="44"/>
        </w:rPr>
        <w:t xml:space="preserve">, Instruct B.V. </w:t>
      </w:r>
    </w:p>
    <w:p w14:paraId="252DB853" w14:textId="77777777" w:rsidR="005E1A80" w:rsidRDefault="005E1A80" w:rsidP="005E1A80">
      <w:pPr>
        <w:pStyle w:val="Default"/>
        <w:rPr>
          <w:sz w:val="20"/>
          <w:szCs w:val="20"/>
        </w:rPr>
      </w:pPr>
    </w:p>
    <w:p w14:paraId="66050A76" w14:textId="77777777" w:rsidR="005E1A80" w:rsidRDefault="005E1A80" w:rsidP="005E1A80">
      <w:pPr>
        <w:pStyle w:val="Default"/>
        <w:rPr>
          <w:sz w:val="20"/>
          <w:szCs w:val="20"/>
        </w:rPr>
      </w:pPr>
      <w:r>
        <w:rPr>
          <w:sz w:val="20"/>
          <w:szCs w:val="20"/>
        </w:rPr>
        <w:t>Instruct B.V. is een educatieve uitgeverij die verschillende digitale producten en diensten (‘</w:t>
      </w:r>
      <w:r>
        <w:rPr>
          <w:b/>
          <w:bCs/>
          <w:sz w:val="20"/>
          <w:szCs w:val="20"/>
        </w:rPr>
        <w:t>digitale leermiddelen</w:t>
      </w:r>
      <w:r>
        <w:rPr>
          <w:sz w:val="20"/>
          <w:szCs w:val="20"/>
        </w:rPr>
        <w:t xml:space="preserve">’) aanbiedt voor gebruik in het onderwijs waarbij persoonsgegevens worden verwerkt. Wij vinden het belangrijk om uiterst zorgvuldig met deze persoonsgegevens om te gaan. </w:t>
      </w:r>
    </w:p>
    <w:p w14:paraId="6A6F478D" w14:textId="77777777" w:rsidR="003D2D3C" w:rsidRDefault="005E1A80" w:rsidP="005E1A80">
      <w:pPr>
        <w:rPr>
          <w:sz w:val="20"/>
          <w:szCs w:val="20"/>
        </w:rPr>
      </w:pPr>
      <w:r>
        <w:rPr>
          <w:sz w:val="20"/>
          <w:szCs w:val="20"/>
        </w:rPr>
        <w:t xml:space="preserve">Instruct B.V. heeft het Privacyreglement van het ‘Convenant </w:t>
      </w:r>
      <w:r w:rsidR="00951278">
        <w:rPr>
          <w:sz w:val="20"/>
          <w:szCs w:val="20"/>
        </w:rPr>
        <w:t>Digitale</w:t>
      </w:r>
      <w:r>
        <w:rPr>
          <w:sz w:val="20"/>
          <w:szCs w:val="20"/>
        </w:rPr>
        <w:t xml:space="preserve"> Onderwijsmiddelen en Privacy - Leermiddelen en Toetsen’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Instruct B.V. is een ‘verwerker’, die uitvoering geeft aan de opdracht van een onderwijsinstelling.</w:t>
      </w:r>
    </w:p>
    <w:p w14:paraId="4A18E1A3" w14:textId="77777777" w:rsidR="005E1A80" w:rsidRDefault="005E1A80" w:rsidP="002224DE">
      <w:pPr>
        <w:rPr>
          <w:sz w:val="20"/>
          <w:szCs w:val="20"/>
        </w:rPr>
      </w:pPr>
      <w:r>
        <w:rPr>
          <w:sz w:val="20"/>
          <w:szCs w:val="20"/>
        </w:rPr>
        <w:t>De afspraken die hiervoor gelden, zijn vastgelegd in de Verwerkersovereenkomst van Instruct B.V.. Deze Privacy Bijsluiter vormt een onlosmakelijk onderdeel van de Verwerkersovereenkomst. In deze bijsluiter richten wij ons tot u als onderwijsinstelling om u meer specifiek te informeren over onze digitale leermiddelen en de bijbehorende gegevensverwerkingen. Daardoor wordt duidelijk welke opdracht u als onderwijsinstelling geeft aan Instruct B.V. om gegevens te verwerken. Deze Privacy Bijsluiter stelt u tevens in staat om ouders en studenten te informeren over de verwerking van persoonsgegevens.</w:t>
      </w:r>
    </w:p>
    <w:p w14:paraId="3794F5E5" w14:textId="77777777" w:rsidR="005E1A80" w:rsidRDefault="005E1A80" w:rsidP="005E1A80">
      <w:pPr>
        <w:pStyle w:val="Kop1"/>
        <w:numPr>
          <w:ilvl w:val="0"/>
          <w:numId w:val="3"/>
        </w:numPr>
        <w:ind w:left="426" w:hanging="426"/>
      </w:pPr>
      <w:r>
        <w:t>Algemene informatie</w:t>
      </w:r>
    </w:p>
    <w:p w14:paraId="68AA1733" w14:textId="77777777" w:rsidR="005E1A80" w:rsidRDefault="005E1A80" w:rsidP="005E1A80">
      <w:pPr>
        <w:pStyle w:val="Default"/>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0"/>
        <w:gridCol w:w="6237"/>
      </w:tblGrid>
      <w:tr w:rsidR="005E1A80" w14:paraId="699F3F63" w14:textId="77777777" w:rsidTr="00874DDA">
        <w:trPr>
          <w:trHeight w:val="222"/>
        </w:trPr>
        <w:tc>
          <w:tcPr>
            <w:tcW w:w="2660" w:type="dxa"/>
          </w:tcPr>
          <w:p w14:paraId="6048E487" w14:textId="77777777" w:rsidR="005E1A80" w:rsidRDefault="005E1A80">
            <w:pPr>
              <w:pStyle w:val="Default"/>
              <w:rPr>
                <w:sz w:val="20"/>
                <w:szCs w:val="20"/>
              </w:rPr>
            </w:pPr>
            <w:r>
              <w:rPr>
                <w:sz w:val="20"/>
                <w:szCs w:val="20"/>
              </w:rPr>
              <w:t xml:space="preserve">Naam product en/of dienst: </w:t>
            </w:r>
          </w:p>
        </w:tc>
        <w:tc>
          <w:tcPr>
            <w:tcW w:w="6237" w:type="dxa"/>
          </w:tcPr>
          <w:p w14:paraId="6774098C" w14:textId="77777777" w:rsidR="005E1A80" w:rsidRDefault="005E1A80">
            <w:pPr>
              <w:pStyle w:val="Default"/>
              <w:rPr>
                <w:sz w:val="20"/>
                <w:szCs w:val="20"/>
              </w:rPr>
            </w:pPr>
            <w:r>
              <w:rPr>
                <w:sz w:val="20"/>
                <w:szCs w:val="20"/>
              </w:rPr>
              <w:t xml:space="preserve">Deze Privacy Bijsluiter heeft </w:t>
            </w:r>
            <w:r w:rsidRPr="00C024E9">
              <w:rPr>
                <w:sz w:val="20"/>
                <w:szCs w:val="20"/>
              </w:rPr>
              <w:t xml:space="preserve">betrekking op </w:t>
            </w:r>
            <w:r w:rsidR="00874DDA">
              <w:rPr>
                <w:sz w:val="20"/>
                <w:szCs w:val="20"/>
              </w:rPr>
              <w:t>DIGIT</w:t>
            </w:r>
            <w:r w:rsidR="00C024E9" w:rsidRPr="00C024E9">
              <w:rPr>
                <w:sz w:val="20"/>
                <w:szCs w:val="20"/>
              </w:rPr>
              <w:t xml:space="preserve"> </w:t>
            </w:r>
            <w:r w:rsidRPr="00C024E9">
              <w:rPr>
                <w:sz w:val="20"/>
                <w:szCs w:val="20"/>
              </w:rPr>
              <w:t>van Instruct</w:t>
            </w:r>
            <w:r>
              <w:rPr>
                <w:sz w:val="20"/>
                <w:szCs w:val="20"/>
              </w:rPr>
              <w:t xml:space="preserve"> B.V.. </w:t>
            </w:r>
          </w:p>
        </w:tc>
      </w:tr>
      <w:tr w:rsidR="005E1A80" w14:paraId="3FD72A17" w14:textId="77777777" w:rsidTr="00874DDA">
        <w:trPr>
          <w:trHeight w:val="222"/>
        </w:trPr>
        <w:tc>
          <w:tcPr>
            <w:tcW w:w="2660" w:type="dxa"/>
          </w:tcPr>
          <w:p w14:paraId="1D4F98A7" w14:textId="77777777" w:rsidR="005E1A80" w:rsidRDefault="005E1A80">
            <w:pPr>
              <w:pStyle w:val="Default"/>
              <w:rPr>
                <w:sz w:val="20"/>
                <w:szCs w:val="20"/>
              </w:rPr>
            </w:pPr>
            <w:r>
              <w:rPr>
                <w:sz w:val="20"/>
                <w:szCs w:val="20"/>
              </w:rPr>
              <w:t xml:space="preserve">Naam Verwerker en vestigingsgegevens: </w:t>
            </w:r>
          </w:p>
        </w:tc>
        <w:tc>
          <w:tcPr>
            <w:tcW w:w="6237" w:type="dxa"/>
          </w:tcPr>
          <w:p w14:paraId="119FF06C" w14:textId="77777777" w:rsidR="005E1A80" w:rsidRDefault="005E1A80">
            <w:pPr>
              <w:pStyle w:val="Default"/>
              <w:rPr>
                <w:sz w:val="20"/>
                <w:szCs w:val="20"/>
              </w:rPr>
            </w:pPr>
            <w:r>
              <w:rPr>
                <w:sz w:val="20"/>
                <w:szCs w:val="20"/>
              </w:rPr>
              <w:t xml:space="preserve">Instruct B.V., Bodegraven. Instruct is een aanbieder van digitale leermiddelen. </w:t>
            </w:r>
          </w:p>
        </w:tc>
      </w:tr>
      <w:tr w:rsidR="005E1A80" w14:paraId="7175A057" w14:textId="77777777" w:rsidTr="00874DDA">
        <w:trPr>
          <w:trHeight w:val="2181"/>
        </w:trPr>
        <w:tc>
          <w:tcPr>
            <w:tcW w:w="2660" w:type="dxa"/>
          </w:tcPr>
          <w:p w14:paraId="3C767971" w14:textId="77777777" w:rsidR="005E1A80" w:rsidRDefault="005E1A80">
            <w:pPr>
              <w:pStyle w:val="Default"/>
              <w:rPr>
                <w:sz w:val="20"/>
                <w:szCs w:val="20"/>
              </w:rPr>
            </w:pPr>
            <w:r>
              <w:rPr>
                <w:sz w:val="20"/>
                <w:szCs w:val="20"/>
              </w:rPr>
              <w:t xml:space="preserve">Beknopte uitleg en werking product en dienst: </w:t>
            </w:r>
          </w:p>
        </w:tc>
        <w:tc>
          <w:tcPr>
            <w:tcW w:w="6237" w:type="dxa"/>
          </w:tcPr>
          <w:p w14:paraId="281DA9A9" w14:textId="77777777" w:rsidR="005E1A80" w:rsidRDefault="005E1A80">
            <w:pPr>
              <w:pStyle w:val="Default"/>
              <w:rPr>
                <w:sz w:val="20"/>
                <w:szCs w:val="20"/>
              </w:rPr>
            </w:pPr>
            <w:r>
              <w:rPr>
                <w:sz w:val="20"/>
                <w:szCs w:val="20"/>
              </w:rPr>
              <w:t xml:space="preserve">De verwerking van persoonsgegevens binnen </w:t>
            </w:r>
            <w:r w:rsidR="00C024E9">
              <w:rPr>
                <w:sz w:val="20"/>
                <w:szCs w:val="20"/>
              </w:rPr>
              <w:t>dit product</w:t>
            </w:r>
            <w:r>
              <w:rPr>
                <w:sz w:val="20"/>
                <w:szCs w:val="20"/>
              </w:rPr>
              <w:t xml:space="preserve"> heeft betrekking op: </w:t>
            </w:r>
          </w:p>
          <w:p w14:paraId="1502886C" w14:textId="77777777" w:rsidR="005E1A80" w:rsidRDefault="005E1A80" w:rsidP="00BD127C">
            <w:pPr>
              <w:pStyle w:val="Default"/>
              <w:numPr>
                <w:ilvl w:val="0"/>
                <w:numId w:val="20"/>
              </w:numPr>
              <w:rPr>
                <w:sz w:val="20"/>
                <w:szCs w:val="20"/>
              </w:rPr>
            </w:pPr>
            <w:r>
              <w:rPr>
                <w:sz w:val="20"/>
                <w:szCs w:val="20"/>
              </w:rPr>
              <w:t xml:space="preserve">het toegang krijgen tot </w:t>
            </w:r>
            <w:r w:rsidR="00C024E9">
              <w:rPr>
                <w:sz w:val="20"/>
                <w:szCs w:val="20"/>
              </w:rPr>
              <w:t xml:space="preserve">het product </w:t>
            </w:r>
            <w:r>
              <w:rPr>
                <w:sz w:val="20"/>
                <w:szCs w:val="20"/>
              </w:rPr>
              <w:t xml:space="preserve">door middel van een inlogprocedure; </w:t>
            </w:r>
          </w:p>
          <w:p w14:paraId="1D384A6A" w14:textId="77777777" w:rsidR="005E1A80" w:rsidRDefault="005E1A80" w:rsidP="00BD127C">
            <w:pPr>
              <w:pStyle w:val="Default"/>
              <w:numPr>
                <w:ilvl w:val="0"/>
                <w:numId w:val="20"/>
              </w:numPr>
              <w:rPr>
                <w:sz w:val="20"/>
                <w:szCs w:val="20"/>
              </w:rPr>
            </w:pPr>
            <w:r>
              <w:rPr>
                <w:sz w:val="20"/>
                <w:szCs w:val="20"/>
              </w:rPr>
              <w:t xml:space="preserve">het werken met oefenmateriaal, waaronder oefenopgaven en toetsen. De gegevens die studenten invullen bij het gebruik van het leermiddel, zoals in een oefenopgaaf of toets worden verwerkt door Instruct B.V.. </w:t>
            </w:r>
          </w:p>
          <w:p w14:paraId="138B7A4F" w14:textId="77777777" w:rsidR="005E1A80" w:rsidRDefault="005E1A80" w:rsidP="00BD127C">
            <w:pPr>
              <w:pStyle w:val="Default"/>
              <w:numPr>
                <w:ilvl w:val="0"/>
                <w:numId w:val="20"/>
              </w:numPr>
              <w:rPr>
                <w:sz w:val="20"/>
                <w:szCs w:val="20"/>
              </w:rPr>
            </w:pPr>
            <w:r>
              <w:rPr>
                <w:sz w:val="20"/>
                <w:szCs w:val="20"/>
              </w:rPr>
              <w:t xml:space="preserve">het terugkoppelen van resultaten van het gebruik door studenten aan een docent. Daardoor is het bijvoorbeeld mogelijk voor een docent om te zien wat ieder van zijn studenten met de lesstof heeft gedaan en wat het resultaat daarvan is. </w:t>
            </w:r>
          </w:p>
          <w:p w14:paraId="68DFEC35" w14:textId="77777777" w:rsidR="005E1A80" w:rsidRDefault="005E1A80">
            <w:pPr>
              <w:pStyle w:val="Default"/>
              <w:rPr>
                <w:sz w:val="20"/>
                <w:szCs w:val="20"/>
              </w:rPr>
            </w:pPr>
          </w:p>
        </w:tc>
      </w:tr>
      <w:tr w:rsidR="005E1A80" w14:paraId="2F441346" w14:textId="77777777" w:rsidTr="00874DDA">
        <w:trPr>
          <w:trHeight w:val="100"/>
        </w:trPr>
        <w:tc>
          <w:tcPr>
            <w:tcW w:w="2660" w:type="dxa"/>
          </w:tcPr>
          <w:p w14:paraId="489529CF" w14:textId="77777777" w:rsidR="005E1A80" w:rsidRDefault="005E1A80">
            <w:pPr>
              <w:pStyle w:val="Default"/>
              <w:rPr>
                <w:sz w:val="20"/>
                <w:szCs w:val="20"/>
              </w:rPr>
            </w:pPr>
            <w:r>
              <w:rPr>
                <w:sz w:val="20"/>
                <w:szCs w:val="20"/>
              </w:rPr>
              <w:t>Link naar uitgever</w:t>
            </w:r>
            <w:r w:rsidR="00874DDA">
              <w:rPr>
                <w:sz w:val="20"/>
                <w:szCs w:val="20"/>
              </w:rPr>
              <w:t>:</w:t>
            </w:r>
          </w:p>
        </w:tc>
        <w:tc>
          <w:tcPr>
            <w:tcW w:w="6237" w:type="dxa"/>
          </w:tcPr>
          <w:p w14:paraId="1D71BBF3" w14:textId="77777777" w:rsidR="005E1A80" w:rsidRDefault="00114DB4">
            <w:pPr>
              <w:pStyle w:val="Default"/>
              <w:rPr>
                <w:sz w:val="20"/>
                <w:szCs w:val="20"/>
              </w:rPr>
            </w:pPr>
            <w:r>
              <w:rPr>
                <w:sz w:val="20"/>
                <w:szCs w:val="20"/>
              </w:rPr>
              <w:t>www.instruct.nl</w:t>
            </w:r>
          </w:p>
        </w:tc>
      </w:tr>
      <w:tr w:rsidR="005E1A80" w14:paraId="5FAB1C69" w14:textId="77777777" w:rsidTr="00874DDA">
        <w:trPr>
          <w:trHeight w:val="100"/>
        </w:trPr>
        <w:tc>
          <w:tcPr>
            <w:tcW w:w="2660" w:type="dxa"/>
          </w:tcPr>
          <w:p w14:paraId="61A42E88" w14:textId="77777777" w:rsidR="005E1A80" w:rsidRDefault="005E1A80">
            <w:pPr>
              <w:pStyle w:val="Default"/>
              <w:rPr>
                <w:sz w:val="20"/>
                <w:szCs w:val="20"/>
              </w:rPr>
            </w:pPr>
            <w:r>
              <w:rPr>
                <w:sz w:val="20"/>
                <w:szCs w:val="20"/>
              </w:rPr>
              <w:t xml:space="preserve">Doelgroep: </w:t>
            </w:r>
          </w:p>
        </w:tc>
        <w:tc>
          <w:tcPr>
            <w:tcW w:w="6237" w:type="dxa"/>
          </w:tcPr>
          <w:p w14:paraId="729A09E5" w14:textId="77777777" w:rsidR="005E1A80" w:rsidRDefault="00E67F58" w:rsidP="00E67F58">
            <w:pPr>
              <w:pStyle w:val="Default"/>
              <w:numPr>
                <w:ilvl w:val="0"/>
                <w:numId w:val="20"/>
              </w:numPr>
              <w:rPr>
                <w:sz w:val="20"/>
                <w:szCs w:val="20"/>
              </w:rPr>
            </w:pPr>
            <w:r>
              <w:rPr>
                <w:sz w:val="20"/>
                <w:szCs w:val="20"/>
              </w:rPr>
              <w:t>Praktijkonderwijs</w:t>
            </w:r>
          </w:p>
          <w:p w14:paraId="1A7A8503" w14:textId="77777777" w:rsidR="00E67F58" w:rsidRDefault="00E67F58" w:rsidP="00E67F58">
            <w:pPr>
              <w:pStyle w:val="Default"/>
              <w:numPr>
                <w:ilvl w:val="0"/>
                <w:numId w:val="20"/>
              </w:numPr>
              <w:rPr>
                <w:sz w:val="20"/>
                <w:szCs w:val="20"/>
              </w:rPr>
            </w:pPr>
            <w:r>
              <w:rPr>
                <w:sz w:val="20"/>
                <w:szCs w:val="20"/>
              </w:rPr>
              <w:t>VMBO</w:t>
            </w:r>
          </w:p>
          <w:p w14:paraId="1635E244" w14:textId="77777777" w:rsidR="00E67F58" w:rsidRDefault="00E67F58" w:rsidP="00E67F58">
            <w:pPr>
              <w:pStyle w:val="Default"/>
              <w:numPr>
                <w:ilvl w:val="0"/>
                <w:numId w:val="20"/>
              </w:numPr>
              <w:rPr>
                <w:sz w:val="20"/>
                <w:szCs w:val="20"/>
              </w:rPr>
            </w:pPr>
            <w:r>
              <w:rPr>
                <w:sz w:val="20"/>
                <w:szCs w:val="20"/>
              </w:rPr>
              <w:t>Onderbouw HAVO / VWO</w:t>
            </w:r>
          </w:p>
          <w:p w14:paraId="694D9071" w14:textId="7D3F9A2B" w:rsidR="009E67FA" w:rsidRDefault="009E67FA" w:rsidP="00E67F58">
            <w:pPr>
              <w:pStyle w:val="Default"/>
              <w:numPr>
                <w:ilvl w:val="0"/>
                <w:numId w:val="20"/>
              </w:numPr>
              <w:rPr>
                <w:sz w:val="20"/>
                <w:szCs w:val="20"/>
              </w:rPr>
            </w:pPr>
            <w:r>
              <w:rPr>
                <w:sz w:val="20"/>
                <w:szCs w:val="20"/>
              </w:rPr>
              <w:t>Primair Onderwijs</w:t>
            </w:r>
          </w:p>
        </w:tc>
      </w:tr>
      <w:tr w:rsidR="005E1A80" w14:paraId="2EE59196" w14:textId="77777777" w:rsidTr="00874DDA">
        <w:trPr>
          <w:trHeight w:val="344"/>
        </w:trPr>
        <w:tc>
          <w:tcPr>
            <w:tcW w:w="2660" w:type="dxa"/>
          </w:tcPr>
          <w:p w14:paraId="426DCE6C" w14:textId="77777777" w:rsidR="005E1A80" w:rsidRDefault="005E1A80">
            <w:pPr>
              <w:pStyle w:val="Default"/>
              <w:rPr>
                <w:sz w:val="20"/>
                <w:szCs w:val="20"/>
              </w:rPr>
            </w:pPr>
            <w:r>
              <w:rPr>
                <w:sz w:val="20"/>
                <w:szCs w:val="20"/>
              </w:rPr>
              <w:t xml:space="preserve">Gebruikers: </w:t>
            </w:r>
          </w:p>
        </w:tc>
        <w:tc>
          <w:tcPr>
            <w:tcW w:w="6237" w:type="dxa"/>
          </w:tcPr>
          <w:p w14:paraId="0994DCC1" w14:textId="77777777" w:rsidR="005E1A80" w:rsidRDefault="005E1A80">
            <w:pPr>
              <w:pStyle w:val="Default"/>
              <w:rPr>
                <w:sz w:val="20"/>
                <w:szCs w:val="20"/>
              </w:rPr>
            </w:pPr>
            <w:r>
              <w:rPr>
                <w:sz w:val="20"/>
                <w:szCs w:val="20"/>
              </w:rPr>
              <w:t xml:space="preserve">De digitale leermiddelen zijn gericht op gebruik door </w:t>
            </w:r>
            <w:r w:rsidR="00114DB4">
              <w:rPr>
                <w:sz w:val="20"/>
                <w:szCs w:val="20"/>
              </w:rPr>
              <w:t>studenten en docenten.</w:t>
            </w:r>
          </w:p>
        </w:tc>
      </w:tr>
    </w:tbl>
    <w:p w14:paraId="380EE72F" w14:textId="77777777" w:rsidR="005E1A80" w:rsidRDefault="005E1A80" w:rsidP="005E1A80"/>
    <w:p w14:paraId="2EC7B8B0" w14:textId="77777777" w:rsidR="005E1A80" w:rsidRPr="005E1A80" w:rsidRDefault="005E1A80" w:rsidP="005E1A80">
      <w:pPr>
        <w:pStyle w:val="Kop1"/>
        <w:numPr>
          <w:ilvl w:val="0"/>
          <w:numId w:val="3"/>
        </w:numPr>
        <w:ind w:left="426" w:hanging="426"/>
      </w:pPr>
      <w:r w:rsidRPr="005E1A80">
        <w:lastRenderedPageBreak/>
        <w:t xml:space="preserve">Doeleinden voor het verwerken van gegevens en specifieke diensten </w:t>
      </w:r>
    </w:p>
    <w:p w14:paraId="3F04FDC5" w14:textId="77777777" w:rsidR="005E1A80" w:rsidRDefault="005E1A80" w:rsidP="005E1A80">
      <w:pPr>
        <w:pStyle w:val="Default"/>
        <w:rPr>
          <w:sz w:val="20"/>
          <w:szCs w:val="20"/>
        </w:rPr>
      </w:pPr>
      <w:r>
        <w:rPr>
          <w:sz w:val="20"/>
          <w:szCs w:val="20"/>
        </w:rPr>
        <w:t xml:space="preserve">Instruct B.V. maakt een onderscheid tussen verwerkingen die een onlosmakelijk onderdeel vormen van de aangeboden dienst, en optionele verwerkingen. </w:t>
      </w:r>
    </w:p>
    <w:p w14:paraId="3D88537F" w14:textId="77777777" w:rsidR="005E1A80" w:rsidRDefault="005E1A80" w:rsidP="005E1A80">
      <w:pPr>
        <w:pStyle w:val="Default"/>
        <w:rPr>
          <w:sz w:val="20"/>
          <w:szCs w:val="20"/>
        </w:rPr>
      </w:pPr>
    </w:p>
    <w:p w14:paraId="31F7FC50" w14:textId="77777777" w:rsidR="005E1A80" w:rsidRDefault="005E1A80" w:rsidP="005E1A80">
      <w:pPr>
        <w:pStyle w:val="Kop2"/>
      </w:pPr>
      <w:r>
        <w:t>Verwerkingen die een onlosmakelijk onderdeel vormen van</w:t>
      </w:r>
      <w:r w:rsidR="0017060A">
        <w:t xml:space="preserve"> </w:t>
      </w:r>
      <w:r w:rsidR="00874DDA">
        <w:t>DIGIT</w:t>
      </w:r>
      <w:r>
        <w:t xml:space="preserve"> </w:t>
      </w:r>
    </w:p>
    <w:p w14:paraId="1197665A" w14:textId="77777777" w:rsidR="005E1A80" w:rsidRPr="00E67F58" w:rsidRDefault="005E1A80" w:rsidP="005E1A80">
      <w:pPr>
        <w:pStyle w:val="Default"/>
        <w:rPr>
          <w:sz w:val="20"/>
          <w:szCs w:val="20"/>
        </w:rPr>
      </w:pPr>
      <w:r w:rsidRPr="00E67F58">
        <w:rPr>
          <w:sz w:val="20"/>
          <w:szCs w:val="20"/>
        </w:rPr>
        <w:t>De verwerkingen door Instruct B.V. vinden primair plaats om onderwijstellingen in staat te stellen om met gebruikmaking van de digitale leermiddelen onderwijs te geven en studenten te kunnen volgen en begeleiden.</w:t>
      </w:r>
    </w:p>
    <w:p w14:paraId="783E43A3" w14:textId="77777777" w:rsidR="00114DB4" w:rsidRPr="00E67F58" w:rsidRDefault="005E1A80" w:rsidP="00114DB4">
      <w:pPr>
        <w:pStyle w:val="Default"/>
        <w:rPr>
          <w:sz w:val="20"/>
          <w:szCs w:val="20"/>
        </w:rPr>
      </w:pPr>
      <w:r w:rsidRPr="00E67F58">
        <w:rPr>
          <w:sz w:val="20"/>
          <w:szCs w:val="20"/>
        </w:rPr>
        <w:t>Bij het gebruik van</w:t>
      </w:r>
      <w:r w:rsidR="00114DB4" w:rsidRPr="00E67F58">
        <w:rPr>
          <w:sz w:val="20"/>
          <w:szCs w:val="20"/>
        </w:rPr>
        <w:t xml:space="preserve"> </w:t>
      </w:r>
      <w:r w:rsidR="00951278">
        <w:rPr>
          <w:sz w:val="20"/>
          <w:szCs w:val="20"/>
        </w:rPr>
        <w:t>DIGIT</w:t>
      </w:r>
      <w:r w:rsidRPr="00E67F58">
        <w:rPr>
          <w:sz w:val="20"/>
          <w:szCs w:val="20"/>
        </w:rPr>
        <w:t xml:space="preserve"> vinden altijd de volgende verwerkingen plaats, in lijn met artikel 5 van het Convenant </w:t>
      </w:r>
      <w:r w:rsidR="00951278">
        <w:rPr>
          <w:sz w:val="20"/>
          <w:szCs w:val="20"/>
        </w:rPr>
        <w:t>Digitale</w:t>
      </w:r>
      <w:r w:rsidRPr="00E67F58">
        <w:rPr>
          <w:sz w:val="20"/>
          <w:szCs w:val="20"/>
        </w:rPr>
        <w:t xml:space="preserve"> Onderwijsmiddelen en Privacy - Leermiddelen en Toetsen:</w:t>
      </w:r>
    </w:p>
    <w:p w14:paraId="07B5C638" w14:textId="77777777" w:rsidR="00114DB4" w:rsidRPr="00E67F58" w:rsidRDefault="00114DB4" w:rsidP="00114DB4">
      <w:pPr>
        <w:pStyle w:val="Default"/>
        <w:rPr>
          <w:rFonts w:asciiTheme="minorHAnsi" w:hAnsiTheme="minorHAnsi" w:cstheme="minorBidi"/>
          <w:color w:val="auto"/>
          <w:sz w:val="20"/>
          <w:szCs w:val="20"/>
          <w:highlight w:val="yellow"/>
        </w:rPr>
      </w:pPr>
    </w:p>
    <w:p w14:paraId="63820B83" w14:textId="77777777" w:rsidR="005E1A80" w:rsidRPr="00E67F58" w:rsidRDefault="005E1A80" w:rsidP="00114DB4">
      <w:pPr>
        <w:pStyle w:val="Lijstalinea"/>
        <w:numPr>
          <w:ilvl w:val="0"/>
          <w:numId w:val="6"/>
        </w:numPr>
        <w:ind w:left="360"/>
        <w:rPr>
          <w:sz w:val="20"/>
          <w:szCs w:val="20"/>
        </w:rPr>
      </w:pPr>
      <w:r w:rsidRPr="00E67F58">
        <w:rPr>
          <w:sz w:val="20"/>
          <w:szCs w:val="20"/>
        </w:rPr>
        <w:t xml:space="preserve">de opslag van leer- en testresultaten; </w:t>
      </w:r>
    </w:p>
    <w:p w14:paraId="0F009123" w14:textId="77777777" w:rsidR="005E1A80" w:rsidRPr="00E67F58" w:rsidRDefault="005E1A80" w:rsidP="005E1A80">
      <w:pPr>
        <w:pStyle w:val="Lijstalinea"/>
        <w:numPr>
          <w:ilvl w:val="0"/>
          <w:numId w:val="6"/>
        </w:numPr>
        <w:ind w:left="360"/>
        <w:rPr>
          <w:sz w:val="20"/>
          <w:szCs w:val="20"/>
        </w:rPr>
      </w:pPr>
      <w:r w:rsidRPr="00E67F58">
        <w:rPr>
          <w:sz w:val="20"/>
          <w:szCs w:val="20"/>
        </w:rPr>
        <w:t xml:space="preserve">het terugontvangen door de onderwijsinstelling van leer- en testresultaten; </w:t>
      </w:r>
    </w:p>
    <w:p w14:paraId="23CC9873" w14:textId="77777777" w:rsidR="005E1A80" w:rsidRPr="00E67F58" w:rsidRDefault="005E1A80" w:rsidP="005E1A80">
      <w:pPr>
        <w:pStyle w:val="Lijstalinea"/>
        <w:numPr>
          <w:ilvl w:val="0"/>
          <w:numId w:val="6"/>
        </w:numPr>
        <w:ind w:left="360"/>
        <w:rPr>
          <w:sz w:val="20"/>
          <w:szCs w:val="20"/>
        </w:rPr>
      </w:pPr>
      <w:r w:rsidRPr="00E67F58">
        <w:rPr>
          <w:sz w:val="20"/>
          <w:szCs w:val="20"/>
        </w:rPr>
        <w:t xml:space="preserve">de beoordeling van de leer- en testresultaten van één student ten opzichte van de resultaten van een normgroep, om inzicht te krijgen hoe een student presteert ten opzichte van deze groep; </w:t>
      </w:r>
    </w:p>
    <w:p w14:paraId="7B01381C" w14:textId="77777777" w:rsidR="005E1A80" w:rsidRPr="00E67F58" w:rsidRDefault="005E1A80" w:rsidP="005E1A80">
      <w:pPr>
        <w:pStyle w:val="Lijstalinea"/>
        <w:numPr>
          <w:ilvl w:val="0"/>
          <w:numId w:val="6"/>
        </w:numPr>
        <w:ind w:left="360"/>
        <w:rPr>
          <w:sz w:val="20"/>
          <w:szCs w:val="20"/>
        </w:rPr>
      </w:pPr>
      <w:r w:rsidRPr="00E67F58">
        <w:rPr>
          <w:sz w:val="20"/>
          <w:szCs w:val="20"/>
        </w:rPr>
        <w:t xml:space="preserve">het geleverd krijgen/in gebruik kunnen nemen van de digitale leermiddelen; </w:t>
      </w:r>
    </w:p>
    <w:p w14:paraId="78D27D2F" w14:textId="77777777" w:rsidR="005E1A80" w:rsidRPr="00E67F58" w:rsidRDefault="005E1A80" w:rsidP="005E1A80">
      <w:pPr>
        <w:pStyle w:val="Lijstalinea"/>
        <w:numPr>
          <w:ilvl w:val="0"/>
          <w:numId w:val="6"/>
        </w:numPr>
        <w:ind w:left="360"/>
        <w:rPr>
          <w:sz w:val="20"/>
          <w:szCs w:val="20"/>
        </w:rPr>
      </w:pPr>
      <w:r w:rsidRPr="00E67F58">
        <w:rPr>
          <w:sz w:val="20"/>
          <w:szCs w:val="20"/>
        </w:rPr>
        <w:t xml:space="preserve">het verkrijgen van toegang tot de aangeboden digitale leermiddelen, waaronder de identificatie, authenticatie en autorisatie; </w:t>
      </w:r>
    </w:p>
    <w:p w14:paraId="3E196D62" w14:textId="77777777" w:rsidR="005E1A80" w:rsidRPr="00E67F58" w:rsidRDefault="005E1A80" w:rsidP="005E1A80">
      <w:pPr>
        <w:pStyle w:val="Lijstalinea"/>
        <w:numPr>
          <w:ilvl w:val="0"/>
          <w:numId w:val="6"/>
        </w:numPr>
        <w:ind w:left="360"/>
        <w:rPr>
          <w:sz w:val="20"/>
          <w:szCs w:val="20"/>
        </w:rPr>
      </w:pPr>
      <w:r w:rsidRPr="00E67F58">
        <w:rPr>
          <w:sz w:val="20"/>
          <w:szCs w:val="20"/>
        </w:rPr>
        <w:t xml:space="preserve">de continuïteit en goede werking van het digitale leermiddel, waaronder het laten uitvoeren van onderhoud, het maken van een back-up, het aanbrengen van verbeteringen na geconstateerde fouten of onjuistheden en het krijgen van ondersteuning; </w:t>
      </w:r>
    </w:p>
    <w:p w14:paraId="7086256F" w14:textId="77777777" w:rsidR="005E1A80" w:rsidRDefault="005E1A80" w:rsidP="005E1A80">
      <w:pPr>
        <w:pStyle w:val="Kop2"/>
      </w:pPr>
      <w:r w:rsidRPr="005E1A80">
        <w:t xml:space="preserve">Optionele verwerkingen </w:t>
      </w:r>
    </w:p>
    <w:p w14:paraId="6557158C" w14:textId="77777777" w:rsidR="0017060A" w:rsidRPr="0017060A" w:rsidRDefault="0017060A" w:rsidP="0017060A">
      <w:pPr>
        <w:autoSpaceDE w:val="0"/>
        <w:autoSpaceDN w:val="0"/>
        <w:adjustRightInd w:val="0"/>
        <w:spacing w:after="0" w:line="240" w:lineRule="auto"/>
        <w:rPr>
          <w:rFonts w:ascii="Calibri" w:hAnsi="Calibri" w:cs="Calibri"/>
          <w:sz w:val="24"/>
          <w:szCs w:val="24"/>
        </w:rPr>
      </w:pPr>
      <w:r w:rsidRPr="0017060A">
        <w:rPr>
          <w:rFonts w:ascii="Calibri" w:hAnsi="Calibri" w:cs="Calibri"/>
          <w:color w:val="000000"/>
          <w:sz w:val="20"/>
          <w:szCs w:val="20"/>
        </w:rPr>
        <w:t xml:space="preserve">Bij het gebruik van </w:t>
      </w:r>
      <w:r w:rsidR="00951278">
        <w:rPr>
          <w:rFonts w:ascii="Calibri" w:hAnsi="Calibri" w:cs="Calibri"/>
          <w:color w:val="000000"/>
          <w:sz w:val="20"/>
          <w:szCs w:val="20"/>
        </w:rPr>
        <w:t>DIGIT</w:t>
      </w:r>
      <w:r w:rsidRPr="0017060A">
        <w:rPr>
          <w:rFonts w:ascii="Calibri" w:hAnsi="Calibri" w:cs="Calibri"/>
          <w:color w:val="000000"/>
          <w:sz w:val="20"/>
          <w:szCs w:val="20"/>
        </w:rPr>
        <w:t xml:space="preserve"> kunnen met specifieke toestemming van de onderwijstelling ook andere verwerkingen plaatsvinden. Onderwijsinstellingen hebben voor deze verwerkingen een actieve keuzeoptie en gaan expliciet akkoord met de verwerkingen voordat deze plaatsvinden. Het betreft verwerkingen in het kader van: </w:t>
      </w:r>
    </w:p>
    <w:p w14:paraId="58E2905F" w14:textId="77777777" w:rsidR="0017060A" w:rsidRPr="0017060A" w:rsidRDefault="0017060A" w:rsidP="0017060A">
      <w:pPr>
        <w:pStyle w:val="Lijstalinea"/>
        <w:numPr>
          <w:ilvl w:val="0"/>
          <w:numId w:val="17"/>
        </w:numPr>
        <w:autoSpaceDE w:val="0"/>
        <w:autoSpaceDN w:val="0"/>
        <w:adjustRightInd w:val="0"/>
        <w:spacing w:after="0" w:line="240" w:lineRule="auto"/>
        <w:rPr>
          <w:rFonts w:ascii="Calibri" w:hAnsi="Calibri" w:cs="Calibri"/>
          <w:color w:val="000000"/>
          <w:sz w:val="20"/>
          <w:szCs w:val="20"/>
        </w:rPr>
      </w:pPr>
      <w:r w:rsidRPr="0017060A">
        <w:rPr>
          <w:rFonts w:ascii="Calibri" w:hAnsi="Calibri" w:cs="Calibri"/>
          <w:color w:val="000000"/>
          <w:sz w:val="20"/>
          <w:szCs w:val="20"/>
        </w:rPr>
        <w:t xml:space="preserve">het kunnen uitwisselen van leer- en testresultaten met leerling administratiesystemen van de onderwijsinstelling; </w:t>
      </w:r>
    </w:p>
    <w:p w14:paraId="06C977AA" w14:textId="77777777" w:rsidR="0017060A" w:rsidRPr="0017060A" w:rsidRDefault="0017060A" w:rsidP="0017060A">
      <w:pPr>
        <w:pStyle w:val="Lijstalinea"/>
        <w:numPr>
          <w:ilvl w:val="0"/>
          <w:numId w:val="17"/>
        </w:numPr>
        <w:autoSpaceDE w:val="0"/>
        <w:autoSpaceDN w:val="0"/>
        <w:adjustRightInd w:val="0"/>
        <w:spacing w:after="0" w:line="240" w:lineRule="auto"/>
        <w:rPr>
          <w:rFonts w:ascii="Calibri" w:hAnsi="Calibri" w:cs="Calibri"/>
          <w:color w:val="000000"/>
          <w:sz w:val="20"/>
          <w:szCs w:val="20"/>
        </w:rPr>
      </w:pPr>
      <w:r w:rsidRPr="0017060A">
        <w:rPr>
          <w:rFonts w:ascii="Calibri" w:hAnsi="Calibri" w:cs="Calibri"/>
          <w:color w:val="000000"/>
          <w:sz w:val="20"/>
          <w:szCs w:val="20"/>
        </w:rPr>
        <w:t xml:space="preserve">het kunnen uitwisselen van leer- en testresultaten met dashboards die de onderwijsinstelling in gebruik heeft; </w:t>
      </w:r>
    </w:p>
    <w:p w14:paraId="7A005E7D" w14:textId="77777777" w:rsidR="0017060A" w:rsidRPr="0017060A" w:rsidRDefault="0017060A" w:rsidP="0017060A">
      <w:pPr>
        <w:pStyle w:val="Lijstalinea"/>
        <w:numPr>
          <w:ilvl w:val="0"/>
          <w:numId w:val="17"/>
        </w:numPr>
        <w:autoSpaceDE w:val="0"/>
        <w:autoSpaceDN w:val="0"/>
        <w:adjustRightInd w:val="0"/>
        <w:spacing w:after="0" w:line="240" w:lineRule="auto"/>
        <w:rPr>
          <w:rFonts w:ascii="Calibri" w:hAnsi="Calibri" w:cs="Calibri"/>
          <w:color w:val="000000"/>
          <w:sz w:val="20"/>
          <w:szCs w:val="20"/>
        </w:rPr>
      </w:pPr>
      <w:r w:rsidRPr="0017060A">
        <w:rPr>
          <w:rFonts w:ascii="Calibri" w:hAnsi="Calibri" w:cs="Calibri"/>
          <w:color w:val="000000"/>
          <w:sz w:val="20"/>
          <w:szCs w:val="20"/>
        </w:rPr>
        <w:t xml:space="preserve">het beschikbaar stellen van gegevens voor zover noodzakelijk om te kunnen voldoen aan de wettelijke eisen die worden gesteld aan digitale leermiddelen; </w:t>
      </w:r>
    </w:p>
    <w:p w14:paraId="7B35E847" w14:textId="77777777" w:rsidR="0017060A" w:rsidRPr="0017060A" w:rsidRDefault="0017060A" w:rsidP="0017060A">
      <w:pPr>
        <w:pStyle w:val="Lijstalinea"/>
        <w:numPr>
          <w:ilvl w:val="0"/>
          <w:numId w:val="17"/>
        </w:numPr>
        <w:autoSpaceDE w:val="0"/>
        <w:autoSpaceDN w:val="0"/>
        <w:adjustRightInd w:val="0"/>
        <w:spacing w:after="0" w:line="240" w:lineRule="auto"/>
        <w:rPr>
          <w:rFonts w:ascii="Calibri" w:hAnsi="Calibri" w:cs="Calibri"/>
          <w:color w:val="000000"/>
          <w:sz w:val="20"/>
          <w:szCs w:val="20"/>
        </w:rPr>
      </w:pPr>
      <w:r w:rsidRPr="0017060A">
        <w:rPr>
          <w:rFonts w:ascii="Calibri" w:hAnsi="Calibri" w:cs="Calibri"/>
          <w:color w:val="000000"/>
          <w:sz w:val="20"/>
          <w:szCs w:val="20"/>
        </w:rPr>
        <w:t xml:space="preserve">extern onderzoek en analyse op basis van strikte voorwaarden zoals vastgesteld binnen het Ketenplatform van het ‘Convenant </w:t>
      </w:r>
      <w:r w:rsidR="00951278">
        <w:rPr>
          <w:rFonts w:ascii="Calibri" w:hAnsi="Calibri" w:cs="Calibri"/>
          <w:color w:val="000000"/>
          <w:sz w:val="20"/>
          <w:szCs w:val="20"/>
        </w:rPr>
        <w:t>Digitale</w:t>
      </w:r>
      <w:r w:rsidRPr="0017060A">
        <w:rPr>
          <w:rFonts w:ascii="Calibri" w:hAnsi="Calibri" w:cs="Calibri"/>
          <w:color w:val="000000"/>
          <w:sz w:val="20"/>
          <w:szCs w:val="20"/>
        </w:rPr>
        <w:t xml:space="preserve"> Onderwijsmiddelen en Privacy - Leermiddelen en Toetsen’; </w:t>
      </w:r>
    </w:p>
    <w:p w14:paraId="5E1CEA32" w14:textId="77777777" w:rsidR="005E1A80" w:rsidRDefault="005E1A80" w:rsidP="005E1A80"/>
    <w:p w14:paraId="16516A7D" w14:textId="77777777" w:rsidR="00874DDA" w:rsidRDefault="00874DDA">
      <w:pPr>
        <w:rPr>
          <w:rFonts w:asciiTheme="majorHAnsi" w:eastAsiaTheme="majorEastAsia" w:hAnsiTheme="majorHAnsi" w:cstheme="majorBidi"/>
          <w:color w:val="2F5496" w:themeColor="accent1" w:themeShade="BF"/>
          <w:sz w:val="32"/>
          <w:szCs w:val="32"/>
        </w:rPr>
      </w:pPr>
      <w:r>
        <w:br w:type="page"/>
      </w:r>
    </w:p>
    <w:p w14:paraId="4C6F0D95" w14:textId="77777777" w:rsidR="005E1A80" w:rsidRDefault="005E1A80" w:rsidP="005E1A80">
      <w:pPr>
        <w:pStyle w:val="Kop1"/>
        <w:numPr>
          <w:ilvl w:val="0"/>
          <w:numId w:val="3"/>
        </w:numPr>
        <w:ind w:left="426" w:hanging="426"/>
      </w:pPr>
      <w:r w:rsidRPr="005E1A80">
        <w:lastRenderedPageBreak/>
        <w:t xml:space="preserve">Categorieën en soorten persoonsgegevens </w:t>
      </w:r>
    </w:p>
    <w:p w14:paraId="5B68F49B" w14:textId="77777777" w:rsidR="005E1A80" w:rsidRPr="00874DDA" w:rsidRDefault="002224DE" w:rsidP="002224DE">
      <w:pPr>
        <w:rPr>
          <w:sz w:val="20"/>
          <w:szCs w:val="20"/>
        </w:rPr>
      </w:pPr>
      <w:r w:rsidRPr="00874DDA">
        <w:rPr>
          <w:sz w:val="20"/>
          <w:szCs w:val="20"/>
        </w:rPr>
        <w:t xml:space="preserve">Bij het gebruik van </w:t>
      </w:r>
      <w:r w:rsidR="00951278">
        <w:rPr>
          <w:sz w:val="20"/>
          <w:szCs w:val="20"/>
        </w:rPr>
        <w:t>DIGIT</w:t>
      </w:r>
      <w:r w:rsidR="0017060A" w:rsidRPr="00874DDA">
        <w:rPr>
          <w:sz w:val="20"/>
          <w:szCs w:val="20"/>
        </w:rPr>
        <w:t xml:space="preserve"> </w:t>
      </w:r>
      <w:r w:rsidRPr="00874DDA">
        <w:rPr>
          <w:sz w:val="20"/>
          <w:szCs w:val="20"/>
        </w:rPr>
        <w:t>worden alleen identificerende persoonsgegevens verwerkt. Omschrijving van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0"/>
        <w:gridCol w:w="6118"/>
        <w:gridCol w:w="40"/>
      </w:tblGrid>
      <w:tr w:rsidR="005E1A80" w14:paraId="73FFBCBE" w14:textId="77777777" w:rsidTr="00874DDA">
        <w:trPr>
          <w:gridAfter w:val="1"/>
          <w:wAfter w:w="40" w:type="dxa"/>
          <w:trHeight w:val="2805"/>
        </w:trPr>
        <w:tc>
          <w:tcPr>
            <w:tcW w:w="2660" w:type="dxa"/>
          </w:tcPr>
          <w:p w14:paraId="647CB23A" w14:textId="77777777" w:rsidR="005E1A80" w:rsidRDefault="005E1A80">
            <w:pPr>
              <w:pStyle w:val="Default"/>
              <w:rPr>
                <w:sz w:val="20"/>
                <w:szCs w:val="20"/>
              </w:rPr>
            </w:pPr>
            <w:r>
              <w:rPr>
                <w:sz w:val="20"/>
                <w:szCs w:val="20"/>
              </w:rPr>
              <w:t xml:space="preserve">Omschrijving van de verwerkte persoonsgegevens: </w:t>
            </w:r>
          </w:p>
        </w:tc>
        <w:tc>
          <w:tcPr>
            <w:tcW w:w="6118" w:type="dxa"/>
          </w:tcPr>
          <w:p w14:paraId="1ECE45B2" w14:textId="77777777" w:rsidR="0017060A" w:rsidRPr="004A283C" w:rsidRDefault="0017060A" w:rsidP="0017060A">
            <w:pPr>
              <w:pStyle w:val="Default"/>
              <w:rPr>
                <w:rFonts w:cstheme="minorHAnsi"/>
                <w:b/>
                <w:sz w:val="20"/>
                <w:szCs w:val="20"/>
              </w:rPr>
            </w:pPr>
            <w:r w:rsidRPr="004A283C">
              <w:rPr>
                <w:rFonts w:cstheme="minorHAnsi"/>
                <w:b/>
                <w:sz w:val="20"/>
                <w:szCs w:val="20"/>
              </w:rPr>
              <w:t>Individuele toegang</w:t>
            </w:r>
          </w:p>
          <w:p w14:paraId="6A548358" w14:textId="77777777" w:rsidR="004A283C" w:rsidRDefault="004A283C" w:rsidP="0017060A">
            <w:pPr>
              <w:pStyle w:val="Default"/>
              <w:rPr>
                <w:rFonts w:cstheme="minorHAnsi"/>
                <w:sz w:val="20"/>
                <w:szCs w:val="20"/>
              </w:rPr>
            </w:pPr>
            <w:r>
              <w:rPr>
                <w:rFonts w:cstheme="minorHAnsi"/>
                <w:sz w:val="20"/>
                <w:szCs w:val="20"/>
              </w:rPr>
              <w:t xml:space="preserve">Bij het verkrijgen van individuele toegang tot </w:t>
            </w:r>
            <w:r w:rsidR="00874DDA">
              <w:rPr>
                <w:rFonts w:cstheme="minorHAnsi"/>
                <w:sz w:val="20"/>
                <w:szCs w:val="20"/>
              </w:rPr>
              <w:t>DIGIT</w:t>
            </w:r>
            <w:r>
              <w:rPr>
                <w:rFonts w:cstheme="minorHAnsi"/>
                <w:sz w:val="20"/>
                <w:szCs w:val="20"/>
              </w:rPr>
              <w:t xml:space="preserve"> krijgt Instruct B.V. inzage in de onderstaande leerling gegevens:</w:t>
            </w:r>
          </w:p>
          <w:p w14:paraId="473FC453" w14:textId="77777777" w:rsidR="004A283C" w:rsidRDefault="004A283C" w:rsidP="004A283C">
            <w:pPr>
              <w:pStyle w:val="Default"/>
              <w:numPr>
                <w:ilvl w:val="0"/>
                <w:numId w:val="18"/>
              </w:numPr>
              <w:rPr>
                <w:rFonts w:cstheme="minorHAnsi"/>
                <w:sz w:val="20"/>
                <w:szCs w:val="20"/>
              </w:rPr>
            </w:pPr>
            <w:r>
              <w:rPr>
                <w:rFonts w:cstheme="minorHAnsi"/>
                <w:sz w:val="20"/>
                <w:szCs w:val="20"/>
              </w:rPr>
              <w:t>Een uniek nummer</w:t>
            </w:r>
          </w:p>
          <w:p w14:paraId="745B7991" w14:textId="77777777" w:rsidR="004A283C" w:rsidRDefault="004A283C" w:rsidP="004A283C">
            <w:pPr>
              <w:pStyle w:val="Default"/>
              <w:numPr>
                <w:ilvl w:val="0"/>
                <w:numId w:val="18"/>
              </w:numPr>
              <w:rPr>
                <w:rFonts w:cstheme="minorHAnsi"/>
                <w:sz w:val="20"/>
                <w:szCs w:val="20"/>
              </w:rPr>
            </w:pPr>
            <w:r>
              <w:rPr>
                <w:rFonts w:cstheme="minorHAnsi"/>
                <w:sz w:val="20"/>
                <w:szCs w:val="20"/>
              </w:rPr>
              <w:t>De naam</w:t>
            </w:r>
          </w:p>
          <w:p w14:paraId="7453B293" w14:textId="77777777" w:rsidR="004A283C" w:rsidRDefault="004A283C" w:rsidP="004A283C">
            <w:pPr>
              <w:pStyle w:val="Default"/>
              <w:numPr>
                <w:ilvl w:val="0"/>
                <w:numId w:val="18"/>
              </w:numPr>
              <w:rPr>
                <w:rFonts w:cstheme="minorHAnsi"/>
                <w:sz w:val="20"/>
                <w:szCs w:val="20"/>
              </w:rPr>
            </w:pPr>
            <w:r>
              <w:rPr>
                <w:rFonts w:cstheme="minorHAnsi"/>
                <w:sz w:val="20"/>
                <w:szCs w:val="20"/>
              </w:rPr>
              <w:t>E-mailadres</w:t>
            </w:r>
          </w:p>
          <w:p w14:paraId="49F697D4" w14:textId="77777777" w:rsidR="004A283C" w:rsidRDefault="004A283C" w:rsidP="004A283C">
            <w:pPr>
              <w:pStyle w:val="Default"/>
              <w:rPr>
                <w:rFonts w:cstheme="minorHAnsi"/>
                <w:sz w:val="20"/>
                <w:szCs w:val="20"/>
              </w:rPr>
            </w:pPr>
          </w:p>
          <w:p w14:paraId="142B858C" w14:textId="77777777" w:rsidR="002224DE" w:rsidRPr="004A283C" w:rsidRDefault="004A283C" w:rsidP="002224DE">
            <w:pPr>
              <w:autoSpaceDE w:val="0"/>
              <w:autoSpaceDN w:val="0"/>
              <w:adjustRightInd w:val="0"/>
              <w:spacing w:after="0" w:line="240" w:lineRule="auto"/>
              <w:rPr>
                <w:rFonts w:ascii="Calibri" w:hAnsi="Calibri" w:cs="Calibri"/>
                <w:b/>
                <w:color w:val="000000"/>
                <w:sz w:val="20"/>
                <w:szCs w:val="20"/>
              </w:rPr>
            </w:pPr>
            <w:r w:rsidRPr="004A283C">
              <w:rPr>
                <w:rFonts w:ascii="Calibri" w:hAnsi="Calibri" w:cs="Calibri"/>
                <w:b/>
                <w:color w:val="000000"/>
                <w:sz w:val="20"/>
                <w:szCs w:val="20"/>
              </w:rPr>
              <w:t>Toegang via</w:t>
            </w:r>
            <w:r>
              <w:rPr>
                <w:rFonts w:ascii="Calibri" w:hAnsi="Calibri" w:cs="Calibri"/>
                <w:b/>
                <w:color w:val="000000"/>
                <w:sz w:val="20"/>
                <w:szCs w:val="20"/>
              </w:rPr>
              <w:t xml:space="preserve"> </w:t>
            </w:r>
            <w:r w:rsidR="00874DDA">
              <w:rPr>
                <w:rFonts w:ascii="Calibri" w:hAnsi="Calibri" w:cs="Calibri"/>
                <w:b/>
                <w:color w:val="000000"/>
                <w:sz w:val="20"/>
                <w:szCs w:val="20"/>
              </w:rPr>
              <w:t>een aangesloten partij</w:t>
            </w:r>
          </w:p>
          <w:p w14:paraId="64AF040E" w14:textId="77777777" w:rsidR="00874DDA" w:rsidRPr="00874DDA" w:rsidRDefault="00874DDA" w:rsidP="00874DDA">
            <w:pPr>
              <w:pStyle w:val="Default"/>
              <w:rPr>
                <w:sz w:val="20"/>
                <w:szCs w:val="20"/>
              </w:rPr>
            </w:pPr>
            <w:r w:rsidRPr="00874DDA">
              <w:rPr>
                <w:sz w:val="20"/>
                <w:szCs w:val="20"/>
              </w:rPr>
              <w:t xml:space="preserve">Het verkrijgen van toegang tot digitale leermiddelen is vastgelegd in de </w:t>
            </w:r>
            <w:proofErr w:type="spellStart"/>
            <w:r w:rsidRPr="00874DDA">
              <w:rPr>
                <w:sz w:val="20"/>
                <w:szCs w:val="20"/>
              </w:rPr>
              <w:t>Attribute</w:t>
            </w:r>
            <w:proofErr w:type="spellEnd"/>
            <w:r w:rsidRPr="00874DDA">
              <w:rPr>
                <w:sz w:val="20"/>
                <w:szCs w:val="20"/>
              </w:rPr>
              <w:t xml:space="preserve"> Release Policy, welke is overeengekomen met aangesloten partijen (Kennisnet en </w:t>
            </w:r>
            <w:proofErr w:type="spellStart"/>
            <w:r w:rsidRPr="00874DDA">
              <w:rPr>
                <w:sz w:val="20"/>
                <w:szCs w:val="20"/>
              </w:rPr>
              <w:t>Edu-</w:t>
            </w:r>
            <w:r>
              <w:rPr>
                <w:sz w:val="20"/>
                <w:szCs w:val="20"/>
              </w:rPr>
              <w:t>K</w:t>
            </w:r>
            <w:proofErr w:type="spellEnd"/>
            <w:r w:rsidRPr="00874DDA">
              <w:rPr>
                <w:sz w:val="20"/>
                <w:szCs w:val="20"/>
              </w:rPr>
              <w:t xml:space="preserve">). </w:t>
            </w:r>
          </w:p>
          <w:p w14:paraId="293B6FC5" w14:textId="77777777" w:rsidR="002224DE" w:rsidRDefault="004A283C" w:rsidP="002224D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w:t>
            </w:r>
            <w:r w:rsidR="002224DE" w:rsidRPr="005E1A80">
              <w:rPr>
                <w:rFonts w:ascii="Calibri" w:hAnsi="Calibri" w:cs="Calibri"/>
                <w:color w:val="000000"/>
                <w:sz w:val="20"/>
                <w:szCs w:val="20"/>
              </w:rPr>
              <w:t>e kern van de dienstverlening van</w:t>
            </w:r>
            <w:r w:rsidR="00951278">
              <w:rPr>
                <w:rFonts w:ascii="Calibri" w:hAnsi="Calibri" w:cs="Calibri"/>
                <w:color w:val="000000"/>
                <w:sz w:val="20"/>
                <w:szCs w:val="20"/>
              </w:rPr>
              <w:t xml:space="preserve"> </w:t>
            </w:r>
            <w:proofErr w:type="spellStart"/>
            <w:r w:rsidR="00874DDA">
              <w:rPr>
                <w:rFonts w:ascii="Calibri" w:hAnsi="Calibri" w:cs="Calibri"/>
                <w:color w:val="000000"/>
                <w:sz w:val="20"/>
                <w:szCs w:val="20"/>
              </w:rPr>
              <w:t>Edu-K</w:t>
            </w:r>
            <w:proofErr w:type="spellEnd"/>
            <w:r w:rsidR="002224DE" w:rsidRPr="005E1A80">
              <w:rPr>
                <w:rFonts w:ascii="Calibri" w:hAnsi="Calibri" w:cs="Calibri"/>
                <w:color w:val="000000"/>
                <w:sz w:val="20"/>
                <w:szCs w:val="20"/>
              </w:rPr>
              <w:t xml:space="preserve"> is dat in opdracht van de onderwijsinstelling aan </w:t>
            </w:r>
            <w:r w:rsidR="002224DE">
              <w:rPr>
                <w:rFonts w:ascii="Calibri" w:hAnsi="Calibri" w:cs="Calibri"/>
                <w:color w:val="000000"/>
                <w:sz w:val="20"/>
                <w:szCs w:val="20"/>
              </w:rPr>
              <w:t>docenten</w:t>
            </w:r>
            <w:r w:rsidR="002224DE" w:rsidRPr="005E1A80">
              <w:rPr>
                <w:rFonts w:ascii="Calibri" w:hAnsi="Calibri" w:cs="Calibri"/>
                <w:color w:val="000000"/>
                <w:sz w:val="20"/>
                <w:szCs w:val="20"/>
              </w:rPr>
              <w:t xml:space="preserve"> en </w:t>
            </w:r>
            <w:r w:rsidR="002224DE">
              <w:rPr>
                <w:rFonts w:ascii="Calibri" w:hAnsi="Calibri" w:cs="Calibri"/>
                <w:color w:val="000000"/>
                <w:sz w:val="20"/>
                <w:szCs w:val="20"/>
              </w:rPr>
              <w:t>studenten</w:t>
            </w:r>
            <w:r w:rsidR="002224DE" w:rsidRPr="005E1A80">
              <w:rPr>
                <w:rFonts w:ascii="Calibri" w:hAnsi="Calibri" w:cs="Calibri"/>
                <w:color w:val="000000"/>
                <w:sz w:val="20"/>
                <w:szCs w:val="20"/>
              </w:rPr>
              <w:t xml:space="preserve"> toegang wordt verleend tot online educatief materiaal door middel van één uniforme inlogprocedure. </w:t>
            </w:r>
            <w:proofErr w:type="spellStart"/>
            <w:r w:rsidR="00874DDA">
              <w:rPr>
                <w:rFonts w:ascii="Calibri" w:hAnsi="Calibri" w:cs="Calibri"/>
                <w:color w:val="000000"/>
                <w:sz w:val="20"/>
                <w:szCs w:val="20"/>
              </w:rPr>
              <w:t>Edu-K</w:t>
            </w:r>
            <w:proofErr w:type="spellEnd"/>
            <w:r w:rsidR="00874DDA">
              <w:rPr>
                <w:rFonts w:ascii="Calibri" w:hAnsi="Calibri" w:cs="Calibri"/>
                <w:color w:val="000000"/>
                <w:sz w:val="20"/>
                <w:szCs w:val="20"/>
              </w:rPr>
              <w:t xml:space="preserve"> </w:t>
            </w:r>
            <w:r w:rsidR="002224DE" w:rsidRPr="005E1A80">
              <w:rPr>
                <w:rFonts w:ascii="Calibri" w:hAnsi="Calibri" w:cs="Calibri"/>
                <w:color w:val="000000"/>
                <w:sz w:val="20"/>
                <w:szCs w:val="20"/>
              </w:rPr>
              <w:t xml:space="preserve">ontvangt geen leerresultaten van uitgevers en wisselt deze evenmin uit. </w:t>
            </w:r>
          </w:p>
          <w:p w14:paraId="683B9482" w14:textId="77777777" w:rsidR="00874DDA" w:rsidRPr="005E1A80" w:rsidRDefault="00874DDA" w:rsidP="002224DE">
            <w:pPr>
              <w:autoSpaceDE w:val="0"/>
              <w:autoSpaceDN w:val="0"/>
              <w:adjustRightInd w:val="0"/>
              <w:spacing w:after="0" w:line="240" w:lineRule="auto"/>
              <w:rPr>
                <w:rFonts w:ascii="Calibri" w:hAnsi="Calibri" w:cs="Calibri"/>
                <w:color w:val="000000"/>
                <w:sz w:val="20"/>
                <w:szCs w:val="20"/>
              </w:rPr>
            </w:pPr>
          </w:p>
          <w:p w14:paraId="50BD250E" w14:textId="77777777" w:rsidR="002224DE" w:rsidRPr="005E1A80" w:rsidRDefault="002224DE" w:rsidP="002224DE">
            <w:pPr>
              <w:autoSpaceDE w:val="0"/>
              <w:autoSpaceDN w:val="0"/>
              <w:adjustRightInd w:val="0"/>
              <w:spacing w:after="0" w:line="240" w:lineRule="auto"/>
              <w:rPr>
                <w:rFonts w:ascii="Calibri" w:hAnsi="Calibri" w:cs="Calibri"/>
                <w:color w:val="000000"/>
                <w:sz w:val="20"/>
                <w:szCs w:val="20"/>
              </w:rPr>
            </w:pPr>
            <w:r w:rsidRPr="005E1A80">
              <w:rPr>
                <w:rFonts w:ascii="Calibri" w:hAnsi="Calibri" w:cs="Calibri"/>
                <w:b/>
                <w:bCs/>
                <w:color w:val="000000"/>
                <w:sz w:val="20"/>
                <w:szCs w:val="20"/>
              </w:rPr>
              <w:t xml:space="preserve">Verwerkte persoonsgegevens bij gebruik van het leermiddel </w:t>
            </w:r>
          </w:p>
          <w:p w14:paraId="03435E29" w14:textId="77777777" w:rsidR="002224DE" w:rsidRPr="005E1A80" w:rsidRDefault="002224DE" w:rsidP="002224DE">
            <w:pPr>
              <w:autoSpaceDE w:val="0"/>
              <w:autoSpaceDN w:val="0"/>
              <w:adjustRightInd w:val="0"/>
              <w:spacing w:after="0" w:line="240" w:lineRule="auto"/>
              <w:rPr>
                <w:rFonts w:ascii="Calibri" w:hAnsi="Calibri" w:cs="Calibri"/>
                <w:color w:val="000000"/>
                <w:sz w:val="20"/>
                <w:szCs w:val="20"/>
              </w:rPr>
            </w:pPr>
            <w:r w:rsidRPr="005E1A80">
              <w:rPr>
                <w:rFonts w:ascii="Calibri" w:hAnsi="Calibri" w:cs="Calibri"/>
                <w:color w:val="000000"/>
                <w:sz w:val="20"/>
                <w:szCs w:val="20"/>
              </w:rPr>
              <w:t xml:space="preserve">Na het inloggen worden door </w:t>
            </w:r>
            <w:r>
              <w:rPr>
                <w:rFonts w:ascii="Calibri" w:hAnsi="Calibri" w:cs="Calibri"/>
                <w:color w:val="000000"/>
                <w:sz w:val="20"/>
                <w:szCs w:val="20"/>
              </w:rPr>
              <w:t>Instruct B.V.</w:t>
            </w:r>
            <w:r w:rsidRPr="005E1A80">
              <w:rPr>
                <w:rFonts w:ascii="Calibri" w:hAnsi="Calibri" w:cs="Calibri"/>
                <w:color w:val="000000"/>
                <w:sz w:val="20"/>
                <w:szCs w:val="20"/>
              </w:rPr>
              <w:t xml:space="preserve"> </w:t>
            </w:r>
            <w:r w:rsidR="00874DDA">
              <w:rPr>
                <w:rFonts w:ascii="Calibri" w:hAnsi="Calibri" w:cs="Calibri"/>
                <w:color w:val="000000"/>
                <w:sz w:val="20"/>
                <w:szCs w:val="20"/>
              </w:rPr>
              <w:t xml:space="preserve">de </w:t>
            </w:r>
            <w:r w:rsidRPr="005E1A80">
              <w:rPr>
                <w:rFonts w:ascii="Calibri" w:hAnsi="Calibri" w:cs="Calibri"/>
                <w:color w:val="000000"/>
                <w:sz w:val="20"/>
                <w:szCs w:val="20"/>
              </w:rPr>
              <w:t xml:space="preserve">gegevens verwerkt die gebruikers invullen: </w:t>
            </w:r>
          </w:p>
          <w:p w14:paraId="4A7FF6BA" w14:textId="77777777" w:rsidR="002224DE" w:rsidRPr="002224DE" w:rsidRDefault="002224DE" w:rsidP="002224DE">
            <w:pPr>
              <w:pStyle w:val="Lijstalinea"/>
              <w:numPr>
                <w:ilvl w:val="0"/>
                <w:numId w:val="9"/>
              </w:numPr>
              <w:autoSpaceDE w:val="0"/>
              <w:autoSpaceDN w:val="0"/>
              <w:adjustRightInd w:val="0"/>
              <w:spacing w:after="0" w:line="240" w:lineRule="auto"/>
              <w:rPr>
                <w:rFonts w:ascii="Calibri" w:hAnsi="Calibri" w:cs="Calibri"/>
                <w:color w:val="000000"/>
                <w:sz w:val="20"/>
                <w:szCs w:val="20"/>
              </w:rPr>
            </w:pPr>
            <w:r w:rsidRPr="002224DE">
              <w:rPr>
                <w:rFonts w:ascii="Calibri" w:hAnsi="Calibri" w:cs="Calibri"/>
                <w:color w:val="000000"/>
                <w:sz w:val="20"/>
                <w:szCs w:val="20"/>
              </w:rPr>
              <w:t xml:space="preserve">een oefenopgave; </w:t>
            </w:r>
          </w:p>
          <w:p w14:paraId="2A292161" w14:textId="77777777" w:rsidR="002224DE" w:rsidRPr="002224DE" w:rsidRDefault="002224DE" w:rsidP="002224DE">
            <w:pPr>
              <w:pStyle w:val="Lijstalinea"/>
              <w:numPr>
                <w:ilvl w:val="0"/>
                <w:numId w:val="9"/>
              </w:numPr>
              <w:autoSpaceDE w:val="0"/>
              <w:autoSpaceDN w:val="0"/>
              <w:adjustRightInd w:val="0"/>
              <w:spacing w:after="0" w:line="240" w:lineRule="auto"/>
              <w:rPr>
                <w:rFonts w:ascii="Calibri" w:hAnsi="Calibri" w:cs="Calibri"/>
                <w:color w:val="000000"/>
                <w:sz w:val="20"/>
                <w:szCs w:val="20"/>
              </w:rPr>
            </w:pPr>
            <w:r w:rsidRPr="002224DE">
              <w:rPr>
                <w:rFonts w:ascii="Calibri" w:hAnsi="Calibri" w:cs="Calibri"/>
                <w:color w:val="000000"/>
                <w:sz w:val="20"/>
                <w:szCs w:val="20"/>
              </w:rPr>
              <w:t xml:space="preserve">een </w:t>
            </w:r>
            <w:proofErr w:type="spellStart"/>
            <w:r w:rsidRPr="002224DE">
              <w:rPr>
                <w:rFonts w:ascii="Calibri" w:hAnsi="Calibri" w:cs="Calibri"/>
                <w:color w:val="000000"/>
                <w:sz w:val="20"/>
                <w:szCs w:val="20"/>
              </w:rPr>
              <w:t>toetsopgave</w:t>
            </w:r>
            <w:proofErr w:type="spellEnd"/>
            <w:r w:rsidRPr="002224DE">
              <w:rPr>
                <w:rFonts w:ascii="Calibri" w:hAnsi="Calibri" w:cs="Calibri"/>
                <w:color w:val="000000"/>
                <w:sz w:val="20"/>
                <w:szCs w:val="20"/>
              </w:rPr>
              <w:t xml:space="preserve">. </w:t>
            </w:r>
          </w:p>
          <w:p w14:paraId="06F24E9F" w14:textId="77777777" w:rsidR="002224DE" w:rsidRPr="005E1A80" w:rsidRDefault="002224DE" w:rsidP="002224DE">
            <w:pPr>
              <w:autoSpaceDE w:val="0"/>
              <w:autoSpaceDN w:val="0"/>
              <w:adjustRightInd w:val="0"/>
              <w:spacing w:after="0" w:line="240" w:lineRule="auto"/>
              <w:rPr>
                <w:rFonts w:ascii="Calibri" w:hAnsi="Calibri" w:cs="Calibri"/>
                <w:color w:val="000000"/>
                <w:sz w:val="20"/>
                <w:szCs w:val="20"/>
              </w:rPr>
            </w:pPr>
          </w:p>
          <w:p w14:paraId="18BEEF13" w14:textId="77777777" w:rsidR="002224DE" w:rsidRDefault="002224DE" w:rsidP="002224DE">
            <w:pPr>
              <w:rPr>
                <w:rFonts w:ascii="Calibri" w:hAnsi="Calibri" w:cs="Calibri"/>
                <w:color w:val="000000"/>
                <w:sz w:val="20"/>
                <w:szCs w:val="20"/>
              </w:rPr>
            </w:pPr>
            <w:r w:rsidRPr="005E1A80">
              <w:rPr>
                <w:rFonts w:ascii="Calibri" w:hAnsi="Calibri" w:cs="Calibri"/>
                <w:color w:val="000000"/>
                <w:sz w:val="20"/>
                <w:szCs w:val="20"/>
              </w:rPr>
              <w:t xml:space="preserve">Daardoor is het bijvoorbeeld mogelijk voor een </w:t>
            </w:r>
            <w:r>
              <w:rPr>
                <w:rFonts w:ascii="Calibri" w:hAnsi="Calibri" w:cs="Calibri"/>
                <w:color w:val="000000"/>
                <w:sz w:val="20"/>
                <w:szCs w:val="20"/>
              </w:rPr>
              <w:t>docent</w:t>
            </w:r>
            <w:r w:rsidRPr="005E1A80">
              <w:rPr>
                <w:rFonts w:ascii="Calibri" w:hAnsi="Calibri" w:cs="Calibri"/>
                <w:color w:val="000000"/>
                <w:sz w:val="20"/>
                <w:szCs w:val="20"/>
              </w:rPr>
              <w:t xml:space="preserve"> om te zien wat ieder van zijn </w:t>
            </w:r>
            <w:r>
              <w:rPr>
                <w:rFonts w:ascii="Calibri" w:hAnsi="Calibri" w:cs="Calibri"/>
                <w:color w:val="000000"/>
                <w:sz w:val="20"/>
                <w:szCs w:val="20"/>
              </w:rPr>
              <w:t>studenten</w:t>
            </w:r>
            <w:r w:rsidRPr="005E1A80">
              <w:rPr>
                <w:rFonts w:ascii="Calibri" w:hAnsi="Calibri" w:cs="Calibri"/>
                <w:color w:val="000000"/>
                <w:sz w:val="20"/>
                <w:szCs w:val="20"/>
              </w:rPr>
              <w:t xml:space="preserve"> met de lesstof heeft gedaan en wat het resultaat daarvan is. </w:t>
            </w:r>
          </w:p>
          <w:p w14:paraId="6FE6600D" w14:textId="77777777" w:rsidR="005E1A80" w:rsidRDefault="005E1A80">
            <w:pPr>
              <w:pStyle w:val="Default"/>
              <w:rPr>
                <w:sz w:val="20"/>
                <w:szCs w:val="20"/>
              </w:rPr>
            </w:pPr>
          </w:p>
        </w:tc>
      </w:tr>
      <w:tr w:rsidR="005E1A80" w14:paraId="4B591DF2" w14:textId="77777777" w:rsidTr="00874DDA">
        <w:trPr>
          <w:trHeight w:val="710"/>
        </w:trPr>
        <w:tc>
          <w:tcPr>
            <w:tcW w:w="2660" w:type="dxa"/>
          </w:tcPr>
          <w:p w14:paraId="34F8C620" w14:textId="77777777" w:rsidR="005E1A80" w:rsidRDefault="005E1A80">
            <w:pPr>
              <w:pStyle w:val="Default"/>
              <w:rPr>
                <w:sz w:val="20"/>
                <w:szCs w:val="20"/>
              </w:rPr>
            </w:pPr>
            <w:r>
              <w:rPr>
                <w:sz w:val="20"/>
                <w:szCs w:val="20"/>
              </w:rPr>
              <w:t xml:space="preserve">Optionele persoonsgegevens: </w:t>
            </w:r>
          </w:p>
        </w:tc>
        <w:tc>
          <w:tcPr>
            <w:tcW w:w="6158" w:type="dxa"/>
            <w:gridSpan w:val="2"/>
          </w:tcPr>
          <w:p w14:paraId="46D59244" w14:textId="77777777" w:rsidR="00874DDA" w:rsidRPr="00874DDA" w:rsidRDefault="00874DDA" w:rsidP="00874DDA">
            <w:pPr>
              <w:pStyle w:val="Default"/>
              <w:rPr>
                <w:sz w:val="20"/>
                <w:szCs w:val="20"/>
              </w:rPr>
            </w:pPr>
            <w:r w:rsidRPr="00874DDA">
              <w:rPr>
                <w:sz w:val="20"/>
                <w:szCs w:val="20"/>
              </w:rPr>
              <w:t xml:space="preserve">Bij het verkrijgen van individuele toegang tot de producten kunnen ingevuld worden: </w:t>
            </w:r>
          </w:p>
          <w:p w14:paraId="0A590FFA" w14:textId="77777777" w:rsidR="00874DDA" w:rsidRPr="00874DDA" w:rsidRDefault="00874DDA" w:rsidP="00874DDA">
            <w:pPr>
              <w:pStyle w:val="Default"/>
              <w:numPr>
                <w:ilvl w:val="0"/>
                <w:numId w:val="9"/>
              </w:numPr>
              <w:rPr>
                <w:sz w:val="20"/>
                <w:szCs w:val="20"/>
              </w:rPr>
            </w:pPr>
            <w:r w:rsidRPr="00874DDA">
              <w:rPr>
                <w:sz w:val="20"/>
                <w:szCs w:val="20"/>
              </w:rPr>
              <w:t xml:space="preserve">de school </w:t>
            </w:r>
          </w:p>
          <w:p w14:paraId="15C6920F" w14:textId="77777777" w:rsidR="00874DDA" w:rsidRPr="00874DDA" w:rsidRDefault="00874DDA" w:rsidP="00874DDA">
            <w:pPr>
              <w:pStyle w:val="Default"/>
              <w:numPr>
                <w:ilvl w:val="0"/>
                <w:numId w:val="9"/>
              </w:numPr>
              <w:rPr>
                <w:sz w:val="20"/>
                <w:szCs w:val="20"/>
              </w:rPr>
            </w:pPr>
            <w:r w:rsidRPr="00874DDA">
              <w:rPr>
                <w:sz w:val="20"/>
                <w:szCs w:val="20"/>
              </w:rPr>
              <w:t xml:space="preserve">de klas </w:t>
            </w:r>
          </w:p>
          <w:p w14:paraId="7DDE11AD" w14:textId="77777777" w:rsidR="005E1A80" w:rsidRPr="002224DE" w:rsidRDefault="005E1A80">
            <w:pPr>
              <w:pStyle w:val="Default"/>
              <w:rPr>
                <w:sz w:val="20"/>
                <w:szCs w:val="20"/>
                <w:highlight w:val="yellow"/>
              </w:rPr>
            </w:pPr>
          </w:p>
        </w:tc>
      </w:tr>
      <w:tr w:rsidR="005E1A80" w14:paraId="4B370D8B" w14:textId="77777777" w:rsidTr="00874DDA">
        <w:trPr>
          <w:trHeight w:val="2051"/>
        </w:trPr>
        <w:tc>
          <w:tcPr>
            <w:tcW w:w="2660" w:type="dxa"/>
          </w:tcPr>
          <w:p w14:paraId="34DEAFBF" w14:textId="77777777" w:rsidR="005E1A80" w:rsidRDefault="005E1A80">
            <w:pPr>
              <w:pStyle w:val="Default"/>
              <w:rPr>
                <w:sz w:val="20"/>
                <w:szCs w:val="20"/>
              </w:rPr>
            </w:pPr>
            <w:r>
              <w:rPr>
                <w:sz w:val="20"/>
                <w:szCs w:val="20"/>
              </w:rPr>
              <w:t xml:space="preserve">Soorten van gegevens: </w:t>
            </w:r>
          </w:p>
        </w:tc>
        <w:tc>
          <w:tcPr>
            <w:tcW w:w="6158" w:type="dxa"/>
            <w:gridSpan w:val="2"/>
          </w:tcPr>
          <w:p w14:paraId="5E08FC44" w14:textId="77777777" w:rsidR="005E1A80" w:rsidRDefault="005E1A80">
            <w:pPr>
              <w:pStyle w:val="Default"/>
              <w:rPr>
                <w:sz w:val="20"/>
                <w:szCs w:val="20"/>
              </w:rPr>
            </w:pPr>
            <w:r w:rsidRPr="002224DE">
              <w:rPr>
                <w:sz w:val="20"/>
                <w:szCs w:val="20"/>
              </w:rPr>
              <w:t xml:space="preserve">In </w:t>
            </w:r>
            <w:r w:rsidR="00874DDA">
              <w:rPr>
                <w:sz w:val="20"/>
                <w:szCs w:val="20"/>
              </w:rPr>
              <w:t xml:space="preserve">DIGIT </w:t>
            </w:r>
            <w:r w:rsidRPr="002224DE">
              <w:rPr>
                <w:sz w:val="20"/>
                <w:szCs w:val="20"/>
              </w:rPr>
              <w:t>worden geen bijzondere categorieën van persoonsgegevens verwerkt in de zin van artikel 9 van de AVG</w:t>
            </w:r>
            <w:r w:rsidR="002224DE">
              <w:rPr>
                <w:sz w:val="20"/>
                <w:szCs w:val="20"/>
              </w:rPr>
              <w:t>.</w:t>
            </w:r>
            <w:r>
              <w:rPr>
                <w:sz w:val="20"/>
                <w:szCs w:val="20"/>
              </w:rPr>
              <w:t xml:space="preserve"> </w:t>
            </w:r>
          </w:p>
          <w:p w14:paraId="19C29A4B" w14:textId="77777777" w:rsidR="002224DE" w:rsidRDefault="002224DE">
            <w:pPr>
              <w:pStyle w:val="Default"/>
              <w:rPr>
                <w:sz w:val="20"/>
                <w:szCs w:val="20"/>
              </w:rPr>
            </w:pPr>
          </w:p>
          <w:p w14:paraId="59A5DDB3" w14:textId="77777777" w:rsidR="005E1A80" w:rsidRDefault="005E1A80">
            <w:pPr>
              <w:pStyle w:val="Default"/>
              <w:rPr>
                <w:sz w:val="20"/>
                <w:szCs w:val="20"/>
              </w:rPr>
            </w:pPr>
            <w:r>
              <w:rPr>
                <w:sz w:val="20"/>
                <w:szCs w:val="20"/>
              </w:rPr>
              <w:t>Op basis van de resultaten van het gebruik van</w:t>
            </w:r>
            <w:r w:rsidR="00874DDA">
              <w:rPr>
                <w:sz w:val="20"/>
                <w:szCs w:val="20"/>
              </w:rPr>
              <w:t xml:space="preserve"> DIGIT</w:t>
            </w:r>
            <w:r>
              <w:rPr>
                <w:sz w:val="20"/>
                <w:szCs w:val="20"/>
              </w:rPr>
              <w:t xml:space="preserve"> kan de onderwijsinstelling zelf conclusies trekken over eventuele beperkingen in de leerontwikkeling en de oorzaak daarvan. Leerresultaten en de gegevens van onze gebruikers beschouwen wij te allen tijde als privacygevoelige gegevens, waarbij wij hoge eisen stellen aan de betrouwbaarheid en veiligheid van onze systemen. </w:t>
            </w:r>
          </w:p>
        </w:tc>
      </w:tr>
      <w:tr w:rsidR="002224DE" w14:paraId="4E69338B" w14:textId="77777777" w:rsidTr="00874DDA">
        <w:trPr>
          <w:trHeight w:val="1427"/>
        </w:trPr>
        <w:tc>
          <w:tcPr>
            <w:tcW w:w="2660" w:type="dxa"/>
          </w:tcPr>
          <w:p w14:paraId="1A0F6E75" w14:textId="77777777" w:rsidR="002224DE" w:rsidRDefault="002224DE">
            <w:pPr>
              <w:pStyle w:val="Default"/>
              <w:rPr>
                <w:sz w:val="20"/>
                <w:szCs w:val="20"/>
              </w:rPr>
            </w:pPr>
            <w:r>
              <w:rPr>
                <w:sz w:val="20"/>
                <w:szCs w:val="20"/>
              </w:rPr>
              <w:t>Bewaartermijn:</w:t>
            </w:r>
          </w:p>
        </w:tc>
        <w:tc>
          <w:tcPr>
            <w:tcW w:w="6158" w:type="dxa"/>
            <w:gridSpan w:val="2"/>
          </w:tcPr>
          <w:p w14:paraId="5D0D33A0" w14:textId="77777777" w:rsidR="002224DE" w:rsidRDefault="002224DE" w:rsidP="002224DE">
            <w:pPr>
              <w:pStyle w:val="Default"/>
              <w:rPr>
                <w:sz w:val="20"/>
                <w:szCs w:val="20"/>
              </w:rPr>
            </w:pPr>
            <w:r>
              <w:rPr>
                <w:sz w:val="20"/>
                <w:szCs w:val="20"/>
              </w:rPr>
              <w:t xml:space="preserve">Instruct B.V. </w:t>
            </w:r>
            <w:r w:rsidRPr="002224DE">
              <w:rPr>
                <w:sz w:val="20"/>
                <w:szCs w:val="20"/>
              </w:rPr>
              <w:t xml:space="preserve">verwijdert </w:t>
            </w:r>
            <w:r>
              <w:rPr>
                <w:sz w:val="20"/>
                <w:szCs w:val="20"/>
              </w:rPr>
              <w:t xml:space="preserve">alle </w:t>
            </w:r>
            <w:r w:rsidRPr="002224DE">
              <w:rPr>
                <w:sz w:val="20"/>
                <w:szCs w:val="20"/>
              </w:rPr>
              <w:t xml:space="preserve"> verkregen persoonsgegevens in</w:t>
            </w:r>
            <w:r w:rsidR="00874DDA">
              <w:rPr>
                <w:sz w:val="20"/>
                <w:szCs w:val="20"/>
              </w:rPr>
              <w:t xml:space="preserve"> DIGIT </w:t>
            </w:r>
            <w:r>
              <w:rPr>
                <w:sz w:val="20"/>
                <w:szCs w:val="20"/>
              </w:rPr>
              <w:t>drie jaar na de laatste activiteit van de student in de leeromgeving.</w:t>
            </w:r>
          </w:p>
          <w:p w14:paraId="5E827902" w14:textId="77777777" w:rsidR="002224DE" w:rsidRDefault="002224DE" w:rsidP="002224DE">
            <w:pPr>
              <w:pStyle w:val="Default"/>
              <w:rPr>
                <w:sz w:val="20"/>
                <w:szCs w:val="20"/>
              </w:rPr>
            </w:pPr>
          </w:p>
        </w:tc>
      </w:tr>
    </w:tbl>
    <w:p w14:paraId="34EB31F7" w14:textId="77777777" w:rsidR="005E1A80" w:rsidRDefault="005E1A80" w:rsidP="005E1A80"/>
    <w:p w14:paraId="3DE89BBC" w14:textId="77777777" w:rsidR="00874DDA" w:rsidRDefault="00874DDA">
      <w:pPr>
        <w:rPr>
          <w:rFonts w:asciiTheme="majorHAnsi" w:eastAsiaTheme="majorEastAsia" w:hAnsiTheme="majorHAnsi" w:cstheme="majorBidi"/>
          <w:color w:val="2F5496" w:themeColor="accent1" w:themeShade="BF"/>
          <w:sz w:val="32"/>
          <w:szCs w:val="32"/>
        </w:rPr>
      </w:pPr>
      <w:r>
        <w:br w:type="page"/>
      </w:r>
    </w:p>
    <w:p w14:paraId="1FAB4E52" w14:textId="77777777" w:rsidR="005E1A80" w:rsidRDefault="005E1A80" w:rsidP="002224DE">
      <w:pPr>
        <w:pStyle w:val="Kop1"/>
        <w:numPr>
          <w:ilvl w:val="0"/>
          <w:numId w:val="3"/>
        </w:numPr>
        <w:ind w:left="426" w:hanging="426"/>
      </w:pPr>
      <w:r>
        <w:lastRenderedPageBreak/>
        <w:t xml:space="preserve">Algemene informatie over getroffen beveiligingsmaatregelen: </w:t>
      </w:r>
    </w:p>
    <w:p w14:paraId="09E85D29" w14:textId="77777777" w:rsidR="002224DE" w:rsidRDefault="002224DE" w:rsidP="005E1A80">
      <w:pPr>
        <w:pStyle w:val="Default"/>
        <w:rPr>
          <w:sz w:val="20"/>
          <w:szCs w:val="20"/>
        </w:rPr>
      </w:pPr>
    </w:p>
    <w:p w14:paraId="324A984E" w14:textId="77777777" w:rsidR="005E1A80" w:rsidRDefault="005E1A80" w:rsidP="005E1A80">
      <w:pPr>
        <w:pStyle w:val="Default"/>
        <w:rPr>
          <w:sz w:val="20"/>
          <w:szCs w:val="20"/>
        </w:rPr>
      </w:pPr>
      <w:r>
        <w:rPr>
          <w:sz w:val="20"/>
          <w:szCs w:val="20"/>
        </w:rPr>
        <w:t xml:space="preserve">Voor de genomen veiligheidsmaatregelen verwijzen wij u naar Bijlage 2 van de Verwerkersovereenkomst. </w:t>
      </w:r>
    </w:p>
    <w:p w14:paraId="72C1BAD4" w14:textId="77777777" w:rsidR="005E1A80" w:rsidRDefault="005E1A80" w:rsidP="005E1A80">
      <w:pPr>
        <w:pStyle w:val="Default"/>
        <w:rPr>
          <w:sz w:val="20"/>
          <w:szCs w:val="20"/>
        </w:rPr>
      </w:pPr>
      <w:r>
        <w:rPr>
          <w:sz w:val="20"/>
          <w:szCs w:val="20"/>
        </w:rPr>
        <w:t xml:space="preserve">Persoonsgegevens worden door Instruct B.V. verwerkt binnen </w:t>
      </w:r>
      <w:r w:rsidR="00D27FD3">
        <w:rPr>
          <w:sz w:val="20"/>
          <w:szCs w:val="20"/>
        </w:rPr>
        <w:t>Nederland</w:t>
      </w:r>
      <w:r>
        <w:rPr>
          <w:sz w:val="20"/>
          <w:szCs w:val="20"/>
        </w:rPr>
        <w:t xml:space="preserve">. Een overzicht van de plaats van opslag en verwerkingen door </w:t>
      </w:r>
      <w:proofErr w:type="spellStart"/>
      <w:r>
        <w:rPr>
          <w:sz w:val="20"/>
          <w:szCs w:val="20"/>
        </w:rPr>
        <w:t>subverwerkers</w:t>
      </w:r>
      <w:proofErr w:type="spellEnd"/>
      <w:r>
        <w:rPr>
          <w:sz w:val="20"/>
          <w:szCs w:val="20"/>
        </w:rPr>
        <w:t xml:space="preserve"> die worden ingeschakeld door Instruct B.V. treft u hieronder. </w:t>
      </w:r>
    </w:p>
    <w:p w14:paraId="0D2956B2" w14:textId="77777777" w:rsidR="005E1A80" w:rsidRPr="002224DE" w:rsidRDefault="005E1A80" w:rsidP="002224DE">
      <w:pPr>
        <w:pStyle w:val="Kop1"/>
        <w:numPr>
          <w:ilvl w:val="0"/>
          <w:numId w:val="3"/>
        </w:numPr>
        <w:ind w:left="426" w:hanging="426"/>
      </w:pPr>
      <w:proofErr w:type="spellStart"/>
      <w:r w:rsidRPr="002224DE">
        <w:t>Subverwerkers</w:t>
      </w:r>
      <w:proofErr w:type="spellEnd"/>
    </w:p>
    <w:p w14:paraId="05EFB1ED" w14:textId="77777777" w:rsidR="002224DE" w:rsidRDefault="002224DE" w:rsidP="005E1A80">
      <w:r>
        <w:rPr>
          <w:sz w:val="20"/>
          <w:szCs w:val="20"/>
        </w:rPr>
        <w:t xml:space="preserve">Voor de verwerking van persoonsgegevens worden door Instruct B.V. </w:t>
      </w:r>
      <w:proofErr w:type="spellStart"/>
      <w:r>
        <w:rPr>
          <w:sz w:val="20"/>
          <w:szCs w:val="20"/>
        </w:rPr>
        <w:t>subverwerkers</w:t>
      </w:r>
      <w:proofErr w:type="spellEnd"/>
      <w:r>
        <w:rPr>
          <w:sz w:val="20"/>
          <w:szCs w:val="20"/>
        </w:rPr>
        <w:t xml:space="preserve"> ingeschakeld.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65"/>
        <w:gridCol w:w="2865"/>
        <w:gridCol w:w="2865"/>
      </w:tblGrid>
      <w:tr w:rsidR="002224DE" w:rsidRPr="000844B4" w14:paraId="1E40CBA3" w14:textId="77777777" w:rsidTr="000844B4">
        <w:trPr>
          <w:trHeight w:val="100"/>
        </w:trPr>
        <w:tc>
          <w:tcPr>
            <w:tcW w:w="2865" w:type="dxa"/>
          </w:tcPr>
          <w:p w14:paraId="57897A9B" w14:textId="77777777" w:rsidR="002224DE" w:rsidRPr="000844B4" w:rsidRDefault="002224DE">
            <w:pPr>
              <w:pStyle w:val="Default"/>
              <w:rPr>
                <w:b/>
                <w:sz w:val="20"/>
                <w:szCs w:val="20"/>
              </w:rPr>
            </w:pPr>
            <w:r w:rsidRPr="000844B4">
              <w:rPr>
                <w:b/>
                <w:sz w:val="20"/>
                <w:szCs w:val="20"/>
              </w:rPr>
              <w:t>Naam</w:t>
            </w:r>
          </w:p>
        </w:tc>
        <w:tc>
          <w:tcPr>
            <w:tcW w:w="2865" w:type="dxa"/>
          </w:tcPr>
          <w:p w14:paraId="50317E46" w14:textId="77777777" w:rsidR="002224DE" w:rsidRDefault="002224DE">
            <w:pPr>
              <w:pStyle w:val="Default"/>
              <w:rPr>
                <w:b/>
                <w:sz w:val="20"/>
                <w:szCs w:val="20"/>
              </w:rPr>
            </w:pPr>
            <w:r w:rsidRPr="000844B4">
              <w:rPr>
                <w:b/>
                <w:sz w:val="20"/>
                <w:szCs w:val="20"/>
              </w:rPr>
              <w:t>Omschrijving</w:t>
            </w:r>
          </w:p>
          <w:p w14:paraId="15C627D6" w14:textId="77777777" w:rsidR="000844B4" w:rsidRPr="000844B4" w:rsidRDefault="000844B4">
            <w:pPr>
              <w:pStyle w:val="Default"/>
              <w:rPr>
                <w:b/>
                <w:sz w:val="20"/>
                <w:szCs w:val="20"/>
              </w:rPr>
            </w:pPr>
          </w:p>
        </w:tc>
        <w:tc>
          <w:tcPr>
            <w:tcW w:w="2865" w:type="dxa"/>
          </w:tcPr>
          <w:p w14:paraId="6DF2FF80" w14:textId="77777777" w:rsidR="002224DE" w:rsidRPr="000844B4" w:rsidRDefault="002224DE">
            <w:pPr>
              <w:pStyle w:val="Default"/>
              <w:rPr>
                <w:b/>
                <w:sz w:val="20"/>
                <w:szCs w:val="20"/>
              </w:rPr>
            </w:pPr>
            <w:r w:rsidRPr="000844B4">
              <w:rPr>
                <w:b/>
                <w:sz w:val="20"/>
                <w:szCs w:val="20"/>
              </w:rPr>
              <w:t xml:space="preserve">Land van opslag en verwerking </w:t>
            </w:r>
          </w:p>
        </w:tc>
      </w:tr>
      <w:tr w:rsidR="002224DE" w14:paraId="45D36A2B" w14:textId="77777777" w:rsidTr="000844B4">
        <w:trPr>
          <w:trHeight w:val="466"/>
        </w:trPr>
        <w:tc>
          <w:tcPr>
            <w:tcW w:w="2865" w:type="dxa"/>
          </w:tcPr>
          <w:p w14:paraId="36D0E2B0" w14:textId="77777777" w:rsidR="002224DE" w:rsidRDefault="00F158B9">
            <w:pPr>
              <w:pStyle w:val="Default"/>
              <w:rPr>
                <w:sz w:val="20"/>
                <w:szCs w:val="20"/>
              </w:rPr>
            </w:pPr>
            <w:proofErr w:type="spellStart"/>
            <w:r>
              <w:rPr>
                <w:sz w:val="20"/>
                <w:szCs w:val="20"/>
              </w:rPr>
              <w:t>TransIP</w:t>
            </w:r>
            <w:proofErr w:type="spellEnd"/>
            <w:r w:rsidR="002224DE">
              <w:rPr>
                <w:sz w:val="20"/>
                <w:szCs w:val="20"/>
              </w:rPr>
              <w:t xml:space="preserve"> </w:t>
            </w:r>
          </w:p>
        </w:tc>
        <w:tc>
          <w:tcPr>
            <w:tcW w:w="2865" w:type="dxa"/>
          </w:tcPr>
          <w:p w14:paraId="069555CE" w14:textId="77777777" w:rsidR="002224DE" w:rsidRDefault="00F158B9">
            <w:pPr>
              <w:pStyle w:val="Default"/>
              <w:rPr>
                <w:sz w:val="20"/>
                <w:szCs w:val="20"/>
              </w:rPr>
            </w:pPr>
            <w:r>
              <w:rPr>
                <w:sz w:val="20"/>
                <w:szCs w:val="20"/>
              </w:rPr>
              <w:t>Hosting</w:t>
            </w:r>
          </w:p>
        </w:tc>
        <w:tc>
          <w:tcPr>
            <w:tcW w:w="2865" w:type="dxa"/>
          </w:tcPr>
          <w:p w14:paraId="2A09677A" w14:textId="77777777" w:rsidR="002224DE" w:rsidRDefault="000844B4">
            <w:pPr>
              <w:pStyle w:val="Default"/>
              <w:rPr>
                <w:sz w:val="20"/>
                <w:szCs w:val="20"/>
              </w:rPr>
            </w:pPr>
            <w:r>
              <w:rPr>
                <w:sz w:val="20"/>
                <w:szCs w:val="20"/>
              </w:rPr>
              <w:t>Nederland</w:t>
            </w:r>
            <w:r w:rsidR="002224DE">
              <w:rPr>
                <w:sz w:val="20"/>
                <w:szCs w:val="20"/>
              </w:rPr>
              <w:t xml:space="preserve"> </w:t>
            </w:r>
          </w:p>
        </w:tc>
      </w:tr>
      <w:tr w:rsidR="000844B4" w14:paraId="3A0D2ADA" w14:textId="77777777" w:rsidTr="000844B4">
        <w:trPr>
          <w:trHeight w:val="466"/>
        </w:trPr>
        <w:tc>
          <w:tcPr>
            <w:tcW w:w="2865" w:type="dxa"/>
          </w:tcPr>
          <w:p w14:paraId="5A9CCBF6" w14:textId="77777777" w:rsidR="000844B4" w:rsidRDefault="00F158B9">
            <w:pPr>
              <w:pStyle w:val="Default"/>
              <w:rPr>
                <w:sz w:val="20"/>
                <w:szCs w:val="20"/>
              </w:rPr>
            </w:pPr>
            <w:r>
              <w:rPr>
                <w:sz w:val="20"/>
                <w:szCs w:val="20"/>
              </w:rPr>
              <w:t xml:space="preserve">Stichting </w:t>
            </w:r>
            <w:proofErr w:type="spellStart"/>
            <w:r>
              <w:rPr>
                <w:sz w:val="20"/>
                <w:szCs w:val="20"/>
              </w:rPr>
              <w:t>Edu-iX</w:t>
            </w:r>
            <w:proofErr w:type="spellEnd"/>
          </w:p>
        </w:tc>
        <w:tc>
          <w:tcPr>
            <w:tcW w:w="2865" w:type="dxa"/>
          </w:tcPr>
          <w:p w14:paraId="4C497C20" w14:textId="77777777" w:rsidR="000844B4" w:rsidRDefault="00F158B9">
            <w:pPr>
              <w:pStyle w:val="Default"/>
              <w:rPr>
                <w:sz w:val="20"/>
                <w:szCs w:val="20"/>
              </w:rPr>
            </w:pPr>
            <w:r>
              <w:rPr>
                <w:sz w:val="20"/>
                <w:szCs w:val="20"/>
              </w:rPr>
              <w:t>Licentiekantoor</w:t>
            </w:r>
          </w:p>
        </w:tc>
        <w:tc>
          <w:tcPr>
            <w:tcW w:w="2865" w:type="dxa"/>
          </w:tcPr>
          <w:p w14:paraId="3A2BB6B6" w14:textId="77777777" w:rsidR="000844B4" w:rsidRDefault="000844B4">
            <w:pPr>
              <w:pStyle w:val="Default"/>
              <w:rPr>
                <w:sz w:val="20"/>
                <w:szCs w:val="20"/>
              </w:rPr>
            </w:pPr>
            <w:r>
              <w:rPr>
                <w:sz w:val="20"/>
                <w:szCs w:val="20"/>
              </w:rPr>
              <w:t>Nederland</w:t>
            </w:r>
          </w:p>
        </w:tc>
      </w:tr>
    </w:tbl>
    <w:p w14:paraId="2631B2A8" w14:textId="77777777" w:rsidR="005E1A80" w:rsidRDefault="005E1A80" w:rsidP="005E1A80"/>
    <w:p w14:paraId="5B9F991E" w14:textId="77777777" w:rsidR="005E1A80" w:rsidRPr="002224DE" w:rsidRDefault="005E1A80" w:rsidP="002224DE">
      <w:pPr>
        <w:pStyle w:val="Kop1"/>
        <w:numPr>
          <w:ilvl w:val="0"/>
          <w:numId w:val="3"/>
        </w:numPr>
        <w:ind w:left="426" w:hanging="426"/>
      </w:pPr>
      <w:r w:rsidRPr="002224DE">
        <w:t xml:space="preserve">Contactgegevens </w:t>
      </w:r>
    </w:p>
    <w:p w14:paraId="14C1F5AF" w14:textId="77777777" w:rsidR="000844B4" w:rsidRPr="00E67F58" w:rsidRDefault="005E1A80" w:rsidP="005E1A80">
      <w:pPr>
        <w:pStyle w:val="Default"/>
        <w:rPr>
          <w:sz w:val="20"/>
          <w:szCs w:val="20"/>
        </w:rPr>
      </w:pPr>
      <w:r w:rsidRPr="00E67F58">
        <w:rPr>
          <w:sz w:val="20"/>
          <w:szCs w:val="20"/>
        </w:rPr>
        <w:t xml:space="preserve">Voor vragen of opmerkingen over deze Privacy Bijsluiter of de werking van onze digitale leermiddelen, kunt u terecht bij: </w:t>
      </w:r>
    </w:p>
    <w:p w14:paraId="6FFAEF9F" w14:textId="77777777" w:rsidR="000844B4" w:rsidRPr="00E67F58" w:rsidRDefault="005E1A80" w:rsidP="005E1A80">
      <w:pPr>
        <w:pStyle w:val="Default"/>
        <w:rPr>
          <w:sz w:val="20"/>
          <w:szCs w:val="20"/>
        </w:rPr>
      </w:pPr>
      <w:r w:rsidRPr="00E67F58">
        <w:rPr>
          <w:sz w:val="20"/>
          <w:szCs w:val="20"/>
        </w:rPr>
        <w:t xml:space="preserve">Instruct B.V., </w:t>
      </w:r>
    </w:p>
    <w:p w14:paraId="08C797AF" w14:textId="77777777" w:rsidR="000844B4" w:rsidRPr="00E67F58" w:rsidRDefault="00D27FD3" w:rsidP="005E1A80">
      <w:pPr>
        <w:pStyle w:val="Default"/>
        <w:rPr>
          <w:sz w:val="20"/>
          <w:szCs w:val="20"/>
        </w:rPr>
      </w:pPr>
      <w:r w:rsidRPr="00E67F58">
        <w:rPr>
          <w:sz w:val="20"/>
          <w:szCs w:val="20"/>
        </w:rPr>
        <w:t xml:space="preserve">Postbus 38, </w:t>
      </w:r>
    </w:p>
    <w:p w14:paraId="6C12BDDB" w14:textId="77777777" w:rsidR="000844B4" w:rsidRPr="00E67F58" w:rsidRDefault="00D27FD3" w:rsidP="005E1A80">
      <w:pPr>
        <w:pStyle w:val="Default"/>
        <w:rPr>
          <w:sz w:val="20"/>
          <w:szCs w:val="20"/>
        </w:rPr>
      </w:pPr>
      <w:r w:rsidRPr="00E67F58">
        <w:rPr>
          <w:sz w:val="20"/>
          <w:szCs w:val="20"/>
        </w:rPr>
        <w:t>2410 AA Bodegraven</w:t>
      </w:r>
      <w:r w:rsidR="005E1A80" w:rsidRPr="00E67F58">
        <w:rPr>
          <w:sz w:val="20"/>
          <w:szCs w:val="20"/>
        </w:rPr>
        <w:t xml:space="preserve">. </w:t>
      </w:r>
    </w:p>
    <w:p w14:paraId="260A7DFC" w14:textId="77777777" w:rsidR="000844B4" w:rsidRPr="00E67F58" w:rsidRDefault="000844B4" w:rsidP="005E1A80">
      <w:pPr>
        <w:pStyle w:val="Default"/>
        <w:rPr>
          <w:sz w:val="20"/>
          <w:szCs w:val="20"/>
        </w:rPr>
      </w:pPr>
    </w:p>
    <w:p w14:paraId="7B8FF719" w14:textId="77777777" w:rsidR="000844B4" w:rsidRPr="00E67F58" w:rsidRDefault="005E1A80" w:rsidP="005E1A80">
      <w:pPr>
        <w:pStyle w:val="Default"/>
        <w:rPr>
          <w:sz w:val="20"/>
          <w:szCs w:val="20"/>
        </w:rPr>
      </w:pPr>
      <w:r w:rsidRPr="00E67F58">
        <w:rPr>
          <w:sz w:val="20"/>
          <w:szCs w:val="20"/>
        </w:rPr>
        <w:t xml:space="preserve">Onze helpdesk is telefonisch bereikbaar via </w:t>
      </w:r>
      <w:r w:rsidR="00D27FD3" w:rsidRPr="00E67F58">
        <w:rPr>
          <w:sz w:val="20"/>
          <w:szCs w:val="20"/>
        </w:rPr>
        <w:t>0172-650983</w:t>
      </w:r>
      <w:r w:rsidRPr="00E67F58">
        <w:rPr>
          <w:sz w:val="20"/>
          <w:szCs w:val="20"/>
        </w:rPr>
        <w:t xml:space="preserve"> of via </w:t>
      </w:r>
      <w:hyperlink r:id="rId5" w:history="1">
        <w:r w:rsidR="000844B4" w:rsidRPr="00E67F58">
          <w:rPr>
            <w:rStyle w:val="Hyperlink"/>
            <w:sz w:val="20"/>
            <w:szCs w:val="20"/>
          </w:rPr>
          <w:t>instruct@instruct.nl</w:t>
        </w:r>
      </w:hyperlink>
      <w:r w:rsidRPr="00E67F58">
        <w:rPr>
          <w:sz w:val="20"/>
          <w:szCs w:val="20"/>
        </w:rPr>
        <w:t xml:space="preserve">. </w:t>
      </w:r>
    </w:p>
    <w:p w14:paraId="5D077005" w14:textId="77777777" w:rsidR="005E1A80" w:rsidRDefault="005E1A80" w:rsidP="005E1A80">
      <w:pPr>
        <w:pStyle w:val="Default"/>
        <w:rPr>
          <w:sz w:val="20"/>
          <w:szCs w:val="20"/>
        </w:rPr>
      </w:pPr>
      <w:r>
        <w:rPr>
          <w:sz w:val="20"/>
          <w:szCs w:val="20"/>
        </w:rPr>
        <w:t xml:space="preserve">Meer informatie treft u op </w:t>
      </w:r>
      <w:r w:rsidR="00D27FD3">
        <w:rPr>
          <w:sz w:val="20"/>
          <w:szCs w:val="20"/>
        </w:rPr>
        <w:t>www.instruct.nl</w:t>
      </w:r>
      <w:r>
        <w:rPr>
          <w:sz w:val="20"/>
          <w:szCs w:val="20"/>
        </w:rPr>
        <w:t>.</w:t>
      </w:r>
    </w:p>
    <w:p w14:paraId="01614610" w14:textId="77777777" w:rsidR="005E1A80" w:rsidRPr="002224DE" w:rsidRDefault="005E1A80" w:rsidP="002224DE">
      <w:pPr>
        <w:pStyle w:val="Kop1"/>
        <w:numPr>
          <w:ilvl w:val="0"/>
          <w:numId w:val="3"/>
        </w:numPr>
        <w:ind w:left="426" w:hanging="426"/>
      </w:pPr>
      <w:r w:rsidRPr="002224DE">
        <w:t xml:space="preserve">Versie </w:t>
      </w:r>
    </w:p>
    <w:p w14:paraId="0BC989EA" w14:textId="18CB25F6" w:rsidR="005E1A80" w:rsidRDefault="005E1A80" w:rsidP="005E1A80">
      <w:r>
        <w:rPr>
          <w:sz w:val="20"/>
          <w:szCs w:val="20"/>
        </w:rPr>
        <w:t>Deze Privacy Bijsluiter is voor het laatst bijgewerkt op</w:t>
      </w:r>
      <w:r w:rsidR="000844B4">
        <w:rPr>
          <w:sz w:val="20"/>
          <w:szCs w:val="20"/>
        </w:rPr>
        <w:t xml:space="preserve"> </w:t>
      </w:r>
      <w:r w:rsidR="00142B39">
        <w:rPr>
          <w:sz w:val="20"/>
          <w:szCs w:val="20"/>
        </w:rPr>
        <w:t>20-01-2021</w:t>
      </w:r>
    </w:p>
    <w:sectPr w:rsidR="005E1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D17"/>
    <w:multiLevelType w:val="hybridMultilevel"/>
    <w:tmpl w:val="CC509ACA"/>
    <w:lvl w:ilvl="0" w:tplc="6E7C11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F566E"/>
    <w:multiLevelType w:val="hybridMultilevel"/>
    <w:tmpl w:val="D11E1F74"/>
    <w:lvl w:ilvl="0" w:tplc="C4D811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456272"/>
    <w:multiLevelType w:val="hybridMultilevel"/>
    <w:tmpl w:val="928A2022"/>
    <w:lvl w:ilvl="0" w:tplc="6E7C11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A650CB"/>
    <w:multiLevelType w:val="hybridMultilevel"/>
    <w:tmpl w:val="69D68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584090"/>
    <w:multiLevelType w:val="hybridMultilevel"/>
    <w:tmpl w:val="5B8452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090815"/>
    <w:multiLevelType w:val="hybridMultilevel"/>
    <w:tmpl w:val="6FDCB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AB48B8"/>
    <w:multiLevelType w:val="hybridMultilevel"/>
    <w:tmpl w:val="EDBE4160"/>
    <w:lvl w:ilvl="0" w:tplc="F5043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DD36D9E"/>
    <w:multiLevelType w:val="hybridMultilevel"/>
    <w:tmpl w:val="2B9EA2C6"/>
    <w:lvl w:ilvl="0" w:tplc="F504321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E973695"/>
    <w:multiLevelType w:val="hybridMultilevel"/>
    <w:tmpl w:val="58506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8A23E1"/>
    <w:multiLevelType w:val="hybridMultilevel"/>
    <w:tmpl w:val="42008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8F3BFF"/>
    <w:multiLevelType w:val="hybridMultilevel"/>
    <w:tmpl w:val="BA04E2F8"/>
    <w:lvl w:ilvl="0" w:tplc="C4D811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B1491C"/>
    <w:multiLevelType w:val="hybridMultilevel"/>
    <w:tmpl w:val="DD662C30"/>
    <w:lvl w:ilvl="0" w:tplc="E08CF4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400C55"/>
    <w:multiLevelType w:val="hybridMultilevel"/>
    <w:tmpl w:val="B202A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C22DBB"/>
    <w:multiLevelType w:val="hybridMultilevel"/>
    <w:tmpl w:val="F9FCDAD2"/>
    <w:lvl w:ilvl="0" w:tplc="F50432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CE6BF2"/>
    <w:multiLevelType w:val="hybridMultilevel"/>
    <w:tmpl w:val="CE9CD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3A7A93"/>
    <w:multiLevelType w:val="hybridMultilevel"/>
    <w:tmpl w:val="BF547B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3572A8D"/>
    <w:multiLevelType w:val="hybridMultilevel"/>
    <w:tmpl w:val="40320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A428F1"/>
    <w:multiLevelType w:val="hybridMultilevel"/>
    <w:tmpl w:val="E19CDC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502099"/>
    <w:multiLevelType w:val="hybridMultilevel"/>
    <w:tmpl w:val="755A8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9BC717B"/>
    <w:multiLevelType w:val="hybridMultilevel"/>
    <w:tmpl w:val="96A4B1DE"/>
    <w:lvl w:ilvl="0" w:tplc="C4D811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14"/>
  </w:num>
  <w:num w:numId="5">
    <w:abstractNumId w:val="1"/>
  </w:num>
  <w:num w:numId="6">
    <w:abstractNumId w:val="19"/>
  </w:num>
  <w:num w:numId="7">
    <w:abstractNumId w:val="10"/>
  </w:num>
  <w:num w:numId="8">
    <w:abstractNumId w:val="11"/>
  </w:num>
  <w:num w:numId="9">
    <w:abstractNumId w:val="5"/>
  </w:num>
  <w:num w:numId="10">
    <w:abstractNumId w:val="16"/>
  </w:num>
  <w:num w:numId="11">
    <w:abstractNumId w:val="12"/>
  </w:num>
  <w:num w:numId="12">
    <w:abstractNumId w:val="2"/>
  </w:num>
  <w:num w:numId="13">
    <w:abstractNumId w:val="0"/>
  </w:num>
  <w:num w:numId="14">
    <w:abstractNumId w:val="13"/>
  </w:num>
  <w:num w:numId="15">
    <w:abstractNumId w:val="7"/>
  </w:num>
  <w:num w:numId="16">
    <w:abstractNumId w:val="6"/>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80"/>
    <w:rsid w:val="000844B4"/>
    <w:rsid w:val="00114DB4"/>
    <w:rsid w:val="00142B39"/>
    <w:rsid w:val="0017060A"/>
    <w:rsid w:val="001B11AF"/>
    <w:rsid w:val="002224DE"/>
    <w:rsid w:val="002C12D8"/>
    <w:rsid w:val="002F69B4"/>
    <w:rsid w:val="00365609"/>
    <w:rsid w:val="004A283C"/>
    <w:rsid w:val="004E558E"/>
    <w:rsid w:val="0057508E"/>
    <w:rsid w:val="0058516C"/>
    <w:rsid w:val="005E1A80"/>
    <w:rsid w:val="007E0E74"/>
    <w:rsid w:val="00865630"/>
    <w:rsid w:val="00874DDA"/>
    <w:rsid w:val="00951278"/>
    <w:rsid w:val="00995543"/>
    <w:rsid w:val="009E67FA"/>
    <w:rsid w:val="00B06932"/>
    <w:rsid w:val="00B13AC2"/>
    <w:rsid w:val="00B4189F"/>
    <w:rsid w:val="00BC6D14"/>
    <w:rsid w:val="00BD127C"/>
    <w:rsid w:val="00C024E9"/>
    <w:rsid w:val="00C0687D"/>
    <w:rsid w:val="00C5676E"/>
    <w:rsid w:val="00D27FD3"/>
    <w:rsid w:val="00E67F58"/>
    <w:rsid w:val="00EA5570"/>
    <w:rsid w:val="00F158B9"/>
    <w:rsid w:val="00FB4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EDA6"/>
  <w15:chartTrackingRefBased/>
  <w15:docId w15:val="{98473A5B-86E7-484C-84C6-9D04D6A0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1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E1A8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E1A80"/>
    <w:pPr>
      <w:ind w:left="720"/>
      <w:contextualSpacing/>
    </w:pPr>
  </w:style>
  <w:style w:type="character" w:customStyle="1" w:styleId="Kop1Char">
    <w:name w:val="Kop 1 Char"/>
    <w:basedOn w:val="Standaardalinea-lettertype"/>
    <w:link w:val="Kop1"/>
    <w:uiPriority w:val="9"/>
    <w:rsid w:val="005E1A8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1A80"/>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C024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24E9"/>
    <w:rPr>
      <w:rFonts w:ascii="Segoe UI" w:hAnsi="Segoe UI" w:cs="Segoe UI"/>
      <w:sz w:val="18"/>
      <w:szCs w:val="18"/>
    </w:rPr>
  </w:style>
  <w:style w:type="character" w:styleId="Hyperlink">
    <w:name w:val="Hyperlink"/>
    <w:basedOn w:val="Standaardalinea-lettertype"/>
    <w:uiPriority w:val="99"/>
    <w:unhideWhenUsed/>
    <w:rsid w:val="000844B4"/>
    <w:rPr>
      <w:color w:val="0563C1" w:themeColor="hyperlink"/>
      <w:u w:val="single"/>
    </w:rPr>
  </w:style>
  <w:style w:type="character" w:customStyle="1" w:styleId="Onopgelostemelding1">
    <w:name w:val="Onopgeloste melding1"/>
    <w:basedOn w:val="Standaardalinea-lettertype"/>
    <w:uiPriority w:val="99"/>
    <w:semiHidden/>
    <w:unhideWhenUsed/>
    <w:rsid w:val="00084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truct@instruc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1237</Words>
  <Characters>6809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Krikke | Instruct</dc:creator>
  <cp:keywords/>
  <dc:description/>
  <cp:lastModifiedBy>Mascha van Kippersluis | Instruct</cp:lastModifiedBy>
  <cp:revision>2</cp:revision>
  <cp:lastPrinted>2018-05-02T12:21:00Z</cp:lastPrinted>
  <dcterms:created xsi:type="dcterms:W3CDTF">2021-01-21T07:33:00Z</dcterms:created>
  <dcterms:modified xsi:type="dcterms:W3CDTF">2021-01-21T07:33:00Z</dcterms:modified>
</cp:coreProperties>
</file>